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proofErr w:type="gramStart"/>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l</w:t>
      </w:r>
      <w:proofErr w:type="gramEnd"/>
      <w:r w:rsidR="00915AD7" w:rsidRPr="00594FA0">
        <w:rPr>
          <w:rFonts w:ascii="Barlow" w:eastAsia="Times New Roman" w:hAnsi="Barlow" w:cs="Arial"/>
          <w:b/>
          <w:sz w:val="20"/>
          <w:szCs w:val="20"/>
          <w:lang w:eastAsia="es-MX"/>
        </w:rPr>
        <w:t xml:space="preserve">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Pr>
          <w:rFonts w:ascii="Barlow" w:eastAsia="Times New Roman" w:hAnsi="Barlow" w:cs="Arial"/>
          <w:b/>
          <w:sz w:val="20"/>
          <w:szCs w:val="20"/>
          <w:lang w:eastAsia="es-MX"/>
        </w:rPr>
        <w:t>1</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1B4B27">
        <w:rPr>
          <w:rFonts w:ascii="Barlow" w:eastAsia="Times New Roman" w:hAnsi="Barlow" w:cs="Arial"/>
          <w:b/>
          <w:sz w:val="20"/>
          <w:szCs w:val="20"/>
          <w:lang w:eastAsia="es-MX"/>
        </w:rPr>
        <w:t>Agosto</w:t>
      </w:r>
      <w:r w:rsidR="00160C7B" w:rsidRPr="00594FA0">
        <w:rPr>
          <w:rFonts w:ascii="Barlow" w:eastAsia="Times New Roman" w:hAnsi="Barlow" w:cs="Arial"/>
          <w:b/>
          <w:sz w:val="20"/>
          <w:szCs w:val="20"/>
          <w:lang w:eastAsia="es-MX"/>
        </w:rPr>
        <w:t xml:space="preserve"> </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A la presente fecha se tiene un saldo de $ </w:t>
      </w:r>
      <w:r w:rsidR="001B4B27">
        <w:rPr>
          <w:rFonts w:ascii="Barlow" w:hAnsi="Barlow" w:cstheme="minorHAnsi"/>
          <w:sz w:val="20"/>
          <w:szCs w:val="20"/>
        </w:rPr>
        <w:t>1</w:t>
      </w:r>
      <w:r w:rsidR="00B355B1" w:rsidRPr="00594FA0">
        <w:rPr>
          <w:rFonts w:ascii="Barlow" w:hAnsi="Barlow" w:cstheme="minorHAnsi"/>
          <w:sz w:val="20"/>
          <w:szCs w:val="20"/>
        </w:rPr>
        <w:t>’</w:t>
      </w:r>
      <w:r w:rsidR="001B4B27">
        <w:rPr>
          <w:rFonts w:ascii="Barlow" w:hAnsi="Barlow" w:cstheme="minorHAnsi"/>
          <w:sz w:val="20"/>
          <w:szCs w:val="20"/>
        </w:rPr>
        <w:t>598</w:t>
      </w:r>
      <w:r w:rsidR="00B355B1" w:rsidRPr="00594FA0">
        <w:rPr>
          <w:rFonts w:ascii="Barlow" w:hAnsi="Barlow" w:cstheme="minorHAnsi"/>
          <w:sz w:val="20"/>
          <w:szCs w:val="20"/>
        </w:rPr>
        <w:t>,</w:t>
      </w:r>
      <w:r w:rsidR="001B4B27">
        <w:rPr>
          <w:rFonts w:ascii="Barlow" w:hAnsi="Barlow" w:cstheme="minorHAnsi"/>
          <w:sz w:val="20"/>
          <w:szCs w:val="20"/>
        </w:rPr>
        <w:t>301</w:t>
      </w:r>
      <w:r w:rsidR="00B355B1" w:rsidRPr="00594FA0">
        <w:rPr>
          <w:rFonts w:ascii="Barlow" w:hAnsi="Barlow" w:cstheme="minorHAnsi"/>
          <w:sz w:val="20"/>
          <w:szCs w:val="20"/>
        </w:rPr>
        <w:t>.</w:t>
      </w:r>
      <w:r w:rsidR="001B4B27">
        <w:rPr>
          <w:rFonts w:ascii="Barlow" w:hAnsi="Barlow" w:cstheme="minorHAnsi"/>
          <w:sz w:val="20"/>
          <w:szCs w:val="20"/>
        </w:rPr>
        <w:t>91</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o Servicio a Recibir</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 xml:space="preserve">2.- Las </w:t>
      </w:r>
      <w:proofErr w:type="gramStart"/>
      <w:r w:rsidRPr="00594FA0">
        <w:rPr>
          <w:rFonts w:ascii="Barlow" w:hAnsi="Barlow" w:cstheme="minorHAnsi"/>
          <w:sz w:val="20"/>
          <w:szCs w:val="20"/>
        </w:rPr>
        <w:t>cuentas  por</w:t>
      </w:r>
      <w:proofErr w:type="gramEnd"/>
      <w:r w:rsidRPr="00594FA0">
        <w:rPr>
          <w:rFonts w:ascii="Barlow" w:hAnsi="Barlow" w:cstheme="minorHAnsi"/>
          <w:sz w:val="20"/>
          <w:szCs w:val="20"/>
        </w:rPr>
        <w:t xml:space="preserve">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594FA0" w:rsidTr="00993902">
        <w:trPr>
          <w:cantSplit/>
          <w:trHeight w:val="700"/>
        </w:trPr>
        <w:tc>
          <w:tcPr>
            <w:tcW w:w="4441"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993902">
            <w:pPr>
              <w:jc w:val="right"/>
              <w:rPr>
                <w:rFonts w:ascii="Barlow" w:hAnsi="Barlow" w:cstheme="minorHAnsi"/>
                <w:sz w:val="20"/>
                <w:szCs w:val="20"/>
                <w:highlight w:val="yellow"/>
              </w:rPr>
            </w:pPr>
          </w:p>
          <w:p w:rsidR="00CD3084" w:rsidRPr="00594FA0" w:rsidRDefault="00CD3084" w:rsidP="00EA1CCF">
            <w:pPr>
              <w:rPr>
                <w:rFonts w:ascii="Barlow" w:hAnsi="Barlow" w:cstheme="minorHAnsi"/>
                <w:sz w:val="20"/>
                <w:szCs w:val="20"/>
                <w:highlight w:val="yellow"/>
              </w:rPr>
            </w:pPr>
            <w:r w:rsidRPr="00594FA0">
              <w:rPr>
                <w:rFonts w:ascii="Barlow" w:hAnsi="Barlow" w:cstheme="minorHAnsi"/>
                <w:sz w:val="20"/>
                <w:szCs w:val="20"/>
              </w:rPr>
              <w:t xml:space="preserve">$             </w:t>
            </w:r>
            <w:r w:rsidR="00EA1CCF">
              <w:rPr>
                <w:rFonts w:ascii="Barlow" w:hAnsi="Barlow" w:cstheme="minorHAnsi"/>
                <w:sz w:val="20"/>
                <w:szCs w:val="20"/>
              </w:rPr>
              <w:t>154</w:t>
            </w:r>
            <w:r w:rsidRPr="00594FA0">
              <w:rPr>
                <w:rFonts w:ascii="Barlow" w:hAnsi="Barlow" w:cstheme="minorHAnsi"/>
                <w:sz w:val="20"/>
                <w:szCs w:val="20"/>
              </w:rPr>
              <w:t>,</w:t>
            </w:r>
            <w:r w:rsidR="00EA1CCF">
              <w:rPr>
                <w:rFonts w:ascii="Barlow" w:hAnsi="Barlow" w:cstheme="minorHAnsi"/>
                <w:sz w:val="20"/>
                <w:szCs w:val="20"/>
              </w:rPr>
              <w:t>525</w:t>
            </w:r>
            <w:r w:rsidR="00B7471D">
              <w:rPr>
                <w:rFonts w:ascii="Barlow" w:hAnsi="Barlow" w:cstheme="minorHAnsi"/>
                <w:sz w:val="20"/>
                <w:szCs w:val="20"/>
              </w:rPr>
              <w:t>.60</w:t>
            </w:r>
            <w:r w:rsidRPr="00594FA0">
              <w:rPr>
                <w:rFonts w:ascii="Barlow" w:hAnsi="Barlow" w:cstheme="minorHAnsi"/>
                <w:sz w:val="20"/>
                <w:szCs w:val="20"/>
              </w:rPr>
              <w:t xml:space="preserve">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CD3084" w:rsidRPr="00594FA0" w:rsidRDefault="00CD3084" w:rsidP="00EA1CCF">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w:t>
            </w:r>
            <w:r w:rsidR="00EA1CCF">
              <w:rPr>
                <w:rFonts w:ascii="Barlow" w:hAnsi="Barlow" w:cstheme="minorHAnsi"/>
                <w:sz w:val="20"/>
                <w:szCs w:val="20"/>
              </w:rPr>
              <w:t>14</w:t>
            </w:r>
            <w:r w:rsidRPr="00594FA0">
              <w:rPr>
                <w:rFonts w:ascii="Barlow" w:hAnsi="Barlow" w:cstheme="minorHAnsi"/>
                <w:sz w:val="20"/>
                <w:szCs w:val="20"/>
              </w:rPr>
              <w:t>,</w:t>
            </w:r>
            <w:r w:rsidR="00EA1CCF">
              <w:rPr>
                <w:rFonts w:ascii="Barlow" w:hAnsi="Barlow" w:cstheme="minorHAnsi"/>
                <w:sz w:val="20"/>
                <w:szCs w:val="20"/>
              </w:rPr>
              <w:t>364</w:t>
            </w:r>
            <w:r w:rsidR="00BD387D">
              <w:rPr>
                <w:rFonts w:ascii="Barlow" w:hAnsi="Barlow" w:cstheme="minorHAnsi"/>
                <w:sz w:val="20"/>
                <w:szCs w:val="20"/>
              </w:rPr>
              <w:t>.</w:t>
            </w:r>
            <w:r w:rsidR="00EA1CCF">
              <w:rPr>
                <w:rFonts w:ascii="Barlow" w:hAnsi="Barlow" w:cstheme="minorHAnsi"/>
                <w:sz w:val="20"/>
                <w:szCs w:val="20"/>
              </w:rPr>
              <w:t>65</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B355B1">
            <w:pPr>
              <w:jc w:val="center"/>
              <w:rPr>
                <w:rFonts w:ascii="Barlow" w:hAnsi="Barlow" w:cstheme="minorHAnsi"/>
                <w:sz w:val="20"/>
                <w:szCs w:val="20"/>
              </w:rPr>
            </w:pPr>
            <w:r w:rsidRPr="00594FA0">
              <w:rPr>
                <w:rFonts w:ascii="Barlow" w:hAnsi="Barlow" w:cstheme="minorHAnsi"/>
                <w:sz w:val="20"/>
                <w:szCs w:val="20"/>
              </w:rPr>
              <w:t xml:space="preserve">             </w:t>
            </w:r>
            <w:r w:rsidR="00B355B1" w:rsidRPr="00594FA0">
              <w:rPr>
                <w:rFonts w:ascii="Barlow" w:hAnsi="Barlow" w:cstheme="minorHAnsi"/>
                <w:sz w:val="20"/>
                <w:szCs w:val="20"/>
              </w:rPr>
              <w:t xml:space="preserve"> 6</w:t>
            </w:r>
            <w:r w:rsidRPr="00594FA0">
              <w:rPr>
                <w:rFonts w:ascii="Barlow" w:hAnsi="Barlow" w:cstheme="minorHAnsi"/>
                <w:sz w:val="20"/>
                <w:szCs w:val="20"/>
              </w:rPr>
              <w:t>,</w:t>
            </w:r>
            <w:r w:rsidR="00B355B1" w:rsidRPr="00594FA0">
              <w:rPr>
                <w:rFonts w:ascii="Barlow" w:hAnsi="Barlow" w:cstheme="minorHAnsi"/>
                <w:sz w:val="20"/>
                <w:szCs w:val="20"/>
              </w:rPr>
              <w:t>4</w:t>
            </w:r>
            <w:r w:rsidRPr="00594FA0">
              <w:rPr>
                <w:rFonts w:ascii="Barlow" w:hAnsi="Barlow" w:cstheme="minorHAnsi"/>
                <w:sz w:val="20"/>
                <w:szCs w:val="20"/>
              </w:rPr>
              <w:t xml:space="preserve">57.00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CD3084" w:rsidRPr="00594FA0" w:rsidRDefault="00CD3084" w:rsidP="00EA1CCF">
            <w:pPr>
              <w:jc w:val="center"/>
              <w:rPr>
                <w:rFonts w:ascii="Barlow" w:hAnsi="Barlow" w:cstheme="minorHAnsi"/>
                <w:sz w:val="20"/>
                <w:szCs w:val="20"/>
              </w:rPr>
            </w:pPr>
            <w:r w:rsidRPr="00594FA0">
              <w:rPr>
                <w:rFonts w:ascii="Barlow" w:hAnsi="Barlow" w:cstheme="minorHAnsi"/>
                <w:sz w:val="20"/>
                <w:szCs w:val="20"/>
              </w:rPr>
              <w:t xml:space="preserve">          </w:t>
            </w:r>
            <w:r w:rsidR="00BD387D">
              <w:rPr>
                <w:rFonts w:ascii="Barlow" w:hAnsi="Barlow" w:cstheme="minorHAnsi"/>
                <w:sz w:val="20"/>
                <w:szCs w:val="20"/>
              </w:rPr>
              <w:t>4</w:t>
            </w:r>
            <w:r w:rsidR="00EA1CCF">
              <w:rPr>
                <w:rFonts w:ascii="Barlow" w:hAnsi="Barlow" w:cstheme="minorHAnsi"/>
                <w:sz w:val="20"/>
                <w:szCs w:val="20"/>
              </w:rPr>
              <w:t>5</w:t>
            </w:r>
            <w:r w:rsidRPr="00594FA0">
              <w:rPr>
                <w:rFonts w:ascii="Barlow" w:hAnsi="Barlow" w:cstheme="minorHAnsi"/>
                <w:sz w:val="20"/>
                <w:szCs w:val="20"/>
              </w:rPr>
              <w:t>,</w:t>
            </w:r>
            <w:r w:rsidR="00EA1CCF">
              <w:rPr>
                <w:rFonts w:ascii="Barlow" w:hAnsi="Barlow" w:cstheme="minorHAnsi"/>
                <w:sz w:val="20"/>
                <w:szCs w:val="20"/>
              </w:rPr>
              <w:t>2</w:t>
            </w:r>
            <w:r w:rsidR="00B7471D">
              <w:rPr>
                <w:rFonts w:ascii="Barlow" w:hAnsi="Barlow" w:cstheme="minorHAnsi"/>
                <w:sz w:val="20"/>
                <w:szCs w:val="20"/>
              </w:rPr>
              <w:t>26</w:t>
            </w:r>
            <w:r w:rsidR="00BD387D">
              <w:rPr>
                <w:rFonts w:ascii="Barlow" w:hAnsi="Barlow" w:cstheme="minorHAnsi"/>
                <w:sz w:val="20"/>
                <w:szCs w:val="20"/>
              </w:rPr>
              <w:t>.95</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CD3084" w:rsidRPr="00594FA0" w:rsidRDefault="00CD3084" w:rsidP="00EA1CCF">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EA1CCF">
              <w:rPr>
                <w:rFonts w:ascii="Barlow" w:hAnsi="Barlow" w:cstheme="minorHAnsi"/>
                <w:b/>
                <w:sz w:val="20"/>
                <w:szCs w:val="20"/>
              </w:rPr>
              <w:t>520</w:t>
            </w:r>
            <w:r w:rsidRPr="00594FA0">
              <w:rPr>
                <w:rFonts w:ascii="Barlow" w:hAnsi="Barlow" w:cstheme="minorHAnsi"/>
                <w:b/>
                <w:sz w:val="20"/>
                <w:szCs w:val="20"/>
              </w:rPr>
              <w:t>,</w:t>
            </w:r>
            <w:r w:rsidR="00EA1CCF">
              <w:rPr>
                <w:rFonts w:ascii="Barlow" w:hAnsi="Barlow" w:cstheme="minorHAnsi"/>
                <w:b/>
                <w:sz w:val="20"/>
                <w:szCs w:val="20"/>
              </w:rPr>
              <w:t>574</w:t>
            </w:r>
            <w:r w:rsidR="00BD387D">
              <w:rPr>
                <w:rFonts w:ascii="Barlow" w:hAnsi="Barlow" w:cstheme="minorHAnsi"/>
                <w:b/>
                <w:sz w:val="20"/>
                <w:szCs w:val="20"/>
              </w:rPr>
              <w:t>.</w:t>
            </w:r>
            <w:r w:rsidR="00EA1CCF">
              <w:rPr>
                <w:rFonts w:ascii="Barlow" w:hAnsi="Barlow" w:cstheme="minorHAnsi"/>
                <w:b/>
                <w:sz w:val="20"/>
                <w:szCs w:val="20"/>
              </w:rPr>
              <w:t>20</w:t>
            </w:r>
            <w:r w:rsidRPr="00594FA0">
              <w:rPr>
                <w:rFonts w:ascii="Barlow" w:hAnsi="Barlow" w:cstheme="minorHAnsi"/>
                <w:b/>
                <w:sz w:val="20"/>
                <w:szCs w:val="20"/>
              </w:rPr>
              <w:t xml:space="preserve">  </w:t>
            </w: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Los Clientes están integrados por Clientes de Casa $</w:t>
      </w:r>
      <w:r w:rsidR="00EA1CCF">
        <w:rPr>
          <w:rFonts w:ascii="Barlow" w:hAnsi="Barlow" w:cstheme="minorHAnsi"/>
          <w:sz w:val="20"/>
          <w:szCs w:val="20"/>
        </w:rPr>
        <w:t>154</w:t>
      </w:r>
      <w:r w:rsidRPr="00594FA0">
        <w:rPr>
          <w:rFonts w:ascii="Barlow" w:hAnsi="Barlow" w:cstheme="minorHAnsi"/>
          <w:sz w:val="20"/>
          <w:szCs w:val="20"/>
        </w:rPr>
        <w:t>,</w:t>
      </w:r>
      <w:r w:rsidR="00EA1CCF">
        <w:rPr>
          <w:rFonts w:ascii="Barlow" w:hAnsi="Barlow" w:cstheme="minorHAnsi"/>
          <w:sz w:val="20"/>
          <w:szCs w:val="20"/>
        </w:rPr>
        <w:t>525.60</w:t>
      </w:r>
      <w:r w:rsidRPr="00594FA0">
        <w:rPr>
          <w:rFonts w:ascii="Barlow" w:hAnsi="Barlow" w:cstheme="minorHAnsi"/>
          <w:sz w:val="20"/>
          <w:szCs w:val="20"/>
        </w:rPr>
        <w:t xml:space="preserve"> Los Deudores Diversos están integrados por: Gastos por Comprobar $</w:t>
      </w:r>
      <w:r w:rsidR="00031FA8">
        <w:rPr>
          <w:rFonts w:ascii="Barlow" w:hAnsi="Barlow" w:cstheme="minorHAnsi"/>
          <w:sz w:val="20"/>
          <w:szCs w:val="20"/>
        </w:rPr>
        <w:t>1</w:t>
      </w:r>
      <w:r w:rsidR="00AB5D64">
        <w:rPr>
          <w:rFonts w:ascii="Barlow" w:hAnsi="Barlow" w:cstheme="minorHAnsi"/>
          <w:sz w:val="20"/>
          <w:szCs w:val="20"/>
        </w:rPr>
        <w:t>45</w:t>
      </w:r>
      <w:r w:rsidR="00031FA8">
        <w:rPr>
          <w:rFonts w:ascii="Barlow" w:hAnsi="Barlow" w:cstheme="minorHAnsi"/>
          <w:sz w:val="20"/>
          <w:szCs w:val="20"/>
        </w:rPr>
        <w:t>,</w:t>
      </w:r>
      <w:r w:rsidR="00AB5D64">
        <w:rPr>
          <w:rFonts w:ascii="Barlow" w:hAnsi="Barlow" w:cstheme="minorHAnsi"/>
          <w:sz w:val="20"/>
          <w:szCs w:val="20"/>
        </w:rPr>
        <w:t>866.19</w:t>
      </w:r>
      <w:r w:rsidR="00031FA8">
        <w:rPr>
          <w:rFonts w:ascii="Barlow" w:hAnsi="Barlow" w:cstheme="minorHAnsi"/>
          <w:sz w:val="20"/>
          <w:szCs w:val="20"/>
        </w:rPr>
        <w:t xml:space="preserve"> </w:t>
      </w:r>
      <w:r w:rsidRPr="00594FA0">
        <w:rPr>
          <w:rFonts w:ascii="Barlow" w:hAnsi="Barlow" w:cstheme="minorHAnsi"/>
          <w:sz w:val="20"/>
          <w:szCs w:val="20"/>
        </w:rPr>
        <w:t>de los cuales $</w:t>
      </w:r>
      <w:r w:rsidR="00031FA8">
        <w:rPr>
          <w:rFonts w:ascii="Barlow" w:hAnsi="Barlow" w:cstheme="minorHAnsi"/>
          <w:sz w:val="20"/>
          <w:szCs w:val="20"/>
        </w:rPr>
        <w:t xml:space="preserve"> </w:t>
      </w:r>
      <w:r w:rsidR="00031FA8" w:rsidRPr="00594FA0">
        <w:rPr>
          <w:rFonts w:ascii="Barlow" w:hAnsi="Barlow" w:cstheme="minorHAnsi"/>
          <w:sz w:val="20"/>
          <w:szCs w:val="20"/>
        </w:rPr>
        <w:t>1</w:t>
      </w:r>
      <w:r w:rsidR="00AB5D64">
        <w:rPr>
          <w:rFonts w:ascii="Barlow" w:hAnsi="Barlow" w:cstheme="minorHAnsi"/>
          <w:sz w:val="20"/>
          <w:szCs w:val="20"/>
        </w:rPr>
        <w:t>36</w:t>
      </w:r>
      <w:r w:rsidR="00031FA8" w:rsidRPr="00594FA0">
        <w:rPr>
          <w:rFonts w:ascii="Barlow" w:hAnsi="Barlow" w:cstheme="minorHAnsi"/>
          <w:sz w:val="20"/>
          <w:szCs w:val="20"/>
        </w:rPr>
        <w:t>,</w:t>
      </w:r>
      <w:r w:rsidR="00AB5D64">
        <w:rPr>
          <w:rFonts w:ascii="Barlow" w:hAnsi="Barlow" w:cstheme="minorHAnsi"/>
          <w:sz w:val="20"/>
          <w:szCs w:val="20"/>
        </w:rPr>
        <w:t>366</w:t>
      </w:r>
      <w:r w:rsidR="00031FA8" w:rsidRPr="00594FA0">
        <w:rPr>
          <w:rFonts w:ascii="Barlow" w:hAnsi="Barlow" w:cstheme="minorHAnsi"/>
          <w:sz w:val="20"/>
          <w:szCs w:val="20"/>
        </w:rPr>
        <w:t>.</w:t>
      </w:r>
      <w:r w:rsidR="00AB5D64">
        <w:rPr>
          <w:rFonts w:ascii="Barlow" w:hAnsi="Barlow" w:cstheme="minorHAnsi"/>
          <w:sz w:val="20"/>
          <w:szCs w:val="20"/>
        </w:rPr>
        <w:t>63</w:t>
      </w:r>
      <w:r w:rsidR="00031FA8" w:rsidRPr="00594FA0">
        <w:rPr>
          <w:rFonts w:ascii="Barlow" w:hAnsi="Barlow" w:cstheme="minorHAnsi"/>
          <w:sz w:val="20"/>
          <w:szCs w:val="20"/>
        </w:rPr>
        <w:t xml:space="preserve"> </w:t>
      </w:r>
      <w:r w:rsidRPr="00594FA0">
        <w:rPr>
          <w:rFonts w:ascii="Barlow" w:hAnsi="Barlow" w:cstheme="minorHAnsi"/>
          <w:sz w:val="20"/>
          <w:szCs w:val="20"/>
        </w:rPr>
        <w:t>son de casa y $</w:t>
      </w:r>
      <w:r w:rsidR="00031FA8">
        <w:rPr>
          <w:rFonts w:ascii="Barlow" w:hAnsi="Barlow" w:cstheme="minorHAnsi"/>
          <w:sz w:val="20"/>
          <w:szCs w:val="20"/>
        </w:rPr>
        <w:t>9</w:t>
      </w:r>
      <w:r w:rsidRPr="00594FA0">
        <w:rPr>
          <w:rFonts w:ascii="Barlow" w:hAnsi="Barlow" w:cstheme="minorHAnsi"/>
          <w:sz w:val="20"/>
          <w:szCs w:val="20"/>
        </w:rPr>
        <w:t xml:space="preserve">,449.56 son de </w:t>
      </w:r>
      <w:r w:rsidR="00FA106C" w:rsidRPr="00594FA0">
        <w:rPr>
          <w:rFonts w:ascii="Barlow" w:hAnsi="Barlow" w:cstheme="minorHAnsi"/>
          <w:sz w:val="20"/>
          <w:szCs w:val="20"/>
        </w:rPr>
        <w:t>la cuenta</w:t>
      </w:r>
      <w:r w:rsidRPr="00594FA0">
        <w:rPr>
          <w:rFonts w:ascii="Barlow" w:hAnsi="Barlow" w:cstheme="minorHAnsi"/>
          <w:sz w:val="20"/>
          <w:szCs w:val="20"/>
        </w:rPr>
        <w:t xml:space="preserve"> presupuestal. Otros Deudores</w:t>
      </w:r>
      <w:r w:rsidR="00445409" w:rsidRPr="00594FA0">
        <w:rPr>
          <w:rFonts w:ascii="Barlow" w:hAnsi="Barlow" w:cstheme="minorHAnsi"/>
          <w:sz w:val="20"/>
          <w:szCs w:val="20"/>
        </w:rPr>
        <w:t xml:space="preserve"> $1</w:t>
      </w:r>
      <w:r w:rsidR="00A55E02">
        <w:rPr>
          <w:rFonts w:ascii="Barlow" w:hAnsi="Barlow" w:cstheme="minorHAnsi"/>
          <w:sz w:val="20"/>
          <w:szCs w:val="20"/>
        </w:rPr>
        <w:t>6</w:t>
      </w:r>
      <w:r w:rsidR="00AB5D64">
        <w:rPr>
          <w:rFonts w:ascii="Barlow" w:hAnsi="Barlow" w:cstheme="minorHAnsi"/>
          <w:sz w:val="20"/>
          <w:szCs w:val="20"/>
        </w:rPr>
        <w:t>8</w:t>
      </w:r>
      <w:r w:rsidR="00445409" w:rsidRPr="00594FA0">
        <w:rPr>
          <w:rFonts w:ascii="Barlow" w:hAnsi="Barlow" w:cstheme="minorHAnsi"/>
          <w:sz w:val="20"/>
          <w:szCs w:val="20"/>
        </w:rPr>
        <w:t>,</w:t>
      </w:r>
      <w:r w:rsidR="00AB5D64">
        <w:rPr>
          <w:rFonts w:ascii="Barlow" w:hAnsi="Barlow" w:cstheme="minorHAnsi"/>
          <w:sz w:val="20"/>
          <w:szCs w:val="20"/>
        </w:rPr>
        <w:t>698</w:t>
      </w:r>
      <w:r w:rsidR="00A55E02">
        <w:rPr>
          <w:rFonts w:ascii="Barlow" w:hAnsi="Barlow" w:cstheme="minorHAnsi"/>
          <w:sz w:val="20"/>
          <w:szCs w:val="20"/>
        </w:rPr>
        <w:t>.</w:t>
      </w:r>
      <w:r w:rsidR="00AB5D64">
        <w:rPr>
          <w:rFonts w:ascii="Barlow" w:hAnsi="Barlow" w:cstheme="minorHAnsi"/>
          <w:sz w:val="20"/>
          <w:szCs w:val="20"/>
        </w:rPr>
        <w:t>46</w:t>
      </w:r>
      <w:r w:rsidR="00445409" w:rsidRPr="00594FA0">
        <w:rPr>
          <w:rFonts w:ascii="Barlow" w:hAnsi="Barlow" w:cstheme="minorHAnsi"/>
          <w:sz w:val="20"/>
          <w:szCs w:val="20"/>
        </w:rPr>
        <w:t xml:space="preserve"> de los cuales</w:t>
      </w:r>
      <w:r w:rsidRPr="00594FA0">
        <w:rPr>
          <w:rFonts w:ascii="Barlow" w:hAnsi="Barlow" w:cstheme="minorHAnsi"/>
          <w:sz w:val="20"/>
          <w:szCs w:val="20"/>
        </w:rPr>
        <w:t xml:space="preserve"> $ </w:t>
      </w:r>
      <w:r w:rsidR="00031FA8">
        <w:rPr>
          <w:rFonts w:ascii="Barlow" w:hAnsi="Barlow" w:cstheme="minorHAnsi"/>
          <w:sz w:val="20"/>
          <w:szCs w:val="20"/>
        </w:rPr>
        <w:t>40</w:t>
      </w:r>
      <w:r w:rsidRPr="00594FA0">
        <w:rPr>
          <w:rFonts w:ascii="Barlow" w:hAnsi="Barlow" w:cstheme="minorHAnsi"/>
          <w:sz w:val="20"/>
          <w:szCs w:val="20"/>
        </w:rPr>
        <w:t>,</w:t>
      </w:r>
      <w:r w:rsidR="00AB5D64">
        <w:rPr>
          <w:rFonts w:ascii="Barlow" w:hAnsi="Barlow" w:cstheme="minorHAnsi"/>
          <w:sz w:val="20"/>
          <w:szCs w:val="20"/>
        </w:rPr>
        <w:t>795.46</w:t>
      </w:r>
      <w:r w:rsidRPr="00594FA0">
        <w:rPr>
          <w:rFonts w:ascii="Barlow" w:hAnsi="Barlow" w:cstheme="minorHAnsi"/>
          <w:sz w:val="20"/>
          <w:szCs w:val="20"/>
        </w:rPr>
        <w:t xml:space="preserve"> son de Casa</w:t>
      </w:r>
      <w:r w:rsidR="00C10559">
        <w:rPr>
          <w:rFonts w:ascii="Barlow" w:hAnsi="Barlow" w:cstheme="minorHAnsi"/>
          <w:sz w:val="20"/>
          <w:szCs w:val="20"/>
        </w:rPr>
        <w:t xml:space="preserve"> y</w:t>
      </w:r>
      <w:r w:rsidRPr="00594FA0">
        <w:rPr>
          <w:rFonts w:ascii="Barlow" w:hAnsi="Barlow" w:cstheme="minorHAnsi"/>
          <w:sz w:val="20"/>
          <w:szCs w:val="20"/>
        </w:rPr>
        <w:t xml:space="preserve"> 127,903.00 son de la pres</w:t>
      </w:r>
      <w:r w:rsidR="00FA682C" w:rsidRPr="00594FA0">
        <w:rPr>
          <w:rFonts w:ascii="Barlow" w:hAnsi="Barlow" w:cstheme="minorHAnsi"/>
          <w:sz w:val="20"/>
          <w:szCs w:val="20"/>
        </w:rPr>
        <w:t>u</w:t>
      </w:r>
      <w:r w:rsidRPr="00594FA0">
        <w:rPr>
          <w:rFonts w:ascii="Barlow" w:hAnsi="Barlow" w:cstheme="minorHAnsi"/>
          <w:sz w:val="20"/>
          <w:szCs w:val="20"/>
        </w:rPr>
        <w:t>puestal, Préstamos personales</w:t>
      </w:r>
      <w:r w:rsidR="00FA682C" w:rsidRPr="00594FA0">
        <w:rPr>
          <w:rFonts w:ascii="Barlow" w:hAnsi="Barlow" w:cstheme="minorHAnsi"/>
          <w:sz w:val="20"/>
          <w:szCs w:val="20"/>
        </w:rPr>
        <w:t xml:space="preserve"> </w:t>
      </w:r>
      <w:r w:rsidRPr="00594FA0">
        <w:rPr>
          <w:rFonts w:ascii="Barlow" w:hAnsi="Barlow" w:cstheme="minorHAnsi"/>
          <w:sz w:val="20"/>
          <w:szCs w:val="20"/>
        </w:rPr>
        <w:t xml:space="preserve">$ </w:t>
      </w:r>
      <w:r w:rsidR="00AB5D64">
        <w:rPr>
          <w:rFonts w:ascii="Barlow" w:hAnsi="Barlow" w:cstheme="minorHAnsi"/>
          <w:sz w:val="20"/>
          <w:szCs w:val="20"/>
        </w:rPr>
        <w:t>-200</w:t>
      </w:r>
      <w:r w:rsidR="00FA106C" w:rsidRPr="00594FA0">
        <w:rPr>
          <w:rFonts w:ascii="Barlow" w:hAnsi="Barlow" w:cstheme="minorHAnsi"/>
          <w:sz w:val="20"/>
          <w:szCs w:val="20"/>
        </w:rPr>
        <w:t>.</w:t>
      </w:r>
      <w:r w:rsidR="00031FA8">
        <w:rPr>
          <w:rFonts w:ascii="Barlow" w:hAnsi="Barlow" w:cstheme="minorHAnsi"/>
          <w:sz w:val="20"/>
          <w:szCs w:val="20"/>
        </w:rPr>
        <w:t>00</w:t>
      </w:r>
      <w:r w:rsidRPr="00594FA0">
        <w:rPr>
          <w:rFonts w:ascii="Barlow" w:hAnsi="Barlow" w:cstheme="minorHAnsi"/>
          <w:sz w:val="20"/>
          <w:szCs w:val="20"/>
        </w:rPr>
        <w:t xml:space="preserve"> Anticipo a proveedores por Adquisición de Bienes $</w:t>
      </w:r>
      <w:r w:rsidR="00FA106C" w:rsidRPr="00594FA0">
        <w:rPr>
          <w:rFonts w:ascii="Barlow" w:hAnsi="Barlow" w:cstheme="minorHAnsi"/>
          <w:sz w:val="20"/>
          <w:szCs w:val="20"/>
        </w:rPr>
        <w:t>6</w:t>
      </w:r>
      <w:r w:rsidRPr="00594FA0">
        <w:rPr>
          <w:rFonts w:ascii="Barlow" w:hAnsi="Barlow" w:cstheme="minorHAnsi"/>
          <w:sz w:val="20"/>
          <w:szCs w:val="20"/>
        </w:rPr>
        <w:t>,</w:t>
      </w:r>
      <w:r w:rsidR="00FA106C" w:rsidRPr="00594FA0">
        <w:rPr>
          <w:rFonts w:ascii="Barlow" w:hAnsi="Barlow" w:cstheme="minorHAnsi"/>
          <w:sz w:val="20"/>
          <w:szCs w:val="20"/>
        </w:rPr>
        <w:t>4</w:t>
      </w:r>
      <w:r w:rsidRPr="00594FA0">
        <w:rPr>
          <w:rFonts w:ascii="Barlow" w:hAnsi="Barlow" w:cstheme="minorHAnsi"/>
          <w:sz w:val="20"/>
          <w:szCs w:val="20"/>
        </w:rPr>
        <w:t>57.00 de Casa. Y Otros Derechos a Recibir Bienes $</w:t>
      </w:r>
      <w:r w:rsidR="00C10559">
        <w:rPr>
          <w:rFonts w:ascii="Barlow" w:hAnsi="Barlow" w:cstheme="minorHAnsi"/>
          <w:sz w:val="20"/>
          <w:szCs w:val="20"/>
        </w:rPr>
        <w:t>4</w:t>
      </w:r>
      <w:r w:rsidR="00AB5D64">
        <w:rPr>
          <w:rFonts w:ascii="Barlow" w:hAnsi="Barlow" w:cstheme="minorHAnsi"/>
          <w:sz w:val="20"/>
          <w:szCs w:val="20"/>
        </w:rPr>
        <w:t>5</w:t>
      </w:r>
      <w:r w:rsidRPr="00594FA0">
        <w:rPr>
          <w:rFonts w:ascii="Barlow" w:hAnsi="Barlow" w:cstheme="minorHAnsi"/>
          <w:sz w:val="20"/>
          <w:szCs w:val="20"/>
        </w:rPr>
        <w:t>,</w:t>
      </w:r>
      <w:r w:rsidR="00AB5D64">
        <w:rPr>
          <w:rFonts w:ascii="Barlow" w:hAnsi="Barlow" w:cstheme="minorHAnsi"/>
          <w:sz w:val="20"/>
          <w:szCs w:val="20"/>
        </w:rPr>
        <w:t>2</w:t>
      </w:r>
      <w:r w:rsidR="00031FA8">
        <w:rPr>
          <w:rFonts w:ascii="Barlow" w:hAnsi="Barlow" w:cstheme="minorHAnsi"/>
          <w:sz w:val="20"/>
          <w:szCs w:val="20"/>
        </w:rPr>
        <w:t>26</w:t>
      </w:r>
      <w:r w:rsidRPr="00594FA0">
        <w:rPr>
          <w:rFonts w:ascii="Barlow" w:hAnsi="Barlow" w:cstheme="minorHAnsi"/>
          <w:sz w:val="20"/>
          <w:szCs w:val="20"/>
        </w:rPr>
        <w:t>.</w:t>
      </w:r>
      <w:r w:rsidR="00FA106C" w:rsidRPr="00594FA0">
        <w:rPr>
          <w:rFonts w:ascii="Barlow" w:hAnsi="Barlow" w:cstheme="minorHAnsi"/>
          <w:sz w:val="20"/>
          <w:szCs w:val="20"/>
        </w:rPr>
        <w:t>9</w:t>
      </w:r>
      <w:r w:rsidR="002E1F79" w:rsidRPr="00594FA0">
        <w:rPr>
          <w:rFonts w:ascii="Barlow" w:hAnsi="Barlow" w:cstheme="minorHAnsi"/>
          <w:sz w:val="20"/>
          <w:szCs w:val="20"/>
        </w:rPr>
        <w:t>5</w:t>
      </w:r>
      <w:r w:rsidRPr="00594FA0">
        <w:rPr>
          <w:rFonts w:ascii="Barlow" w:hAnsi="Barlow" w:cstheme="minorHAnsi"/>
          <w:sz w:val="20"/>
          <w:szCs w:val="20"/>
        </w:rPr>
        <w:t xml:space="preserve"> de los cuales son anticipos a Artesanos $</w:t>
      </w:r>
      <w:r w:rsidR="00C10559">
        <w:rPr>
          <w:rFonts w:ascii="Barlow" w:hAnsi="Barlow" w:cstheme="minorHAnsi"/>
          <w:sz w:val="20"/>
          <w:szCs w:val="20"/>
        </w:rPr>
        <w:t>4</w:t>
      </w:r>
      <w:r w:rsidR="00AB5D64">
        <w:rPr>
          <w:rFonts w:ascii="Barlow" w:hAnsi="Barlow" w:cstheme="minorHAnsi"/>
          <w:sz w:val="20"/>
          <w:szCs w:val="20"/>
        </w:rPr>
        <w:t>5</w:t>
      </w:r>
      <w:r w:rsidRPr="00594FA0">
        <w:rPr>
          <w:rFonts w:ascii="Barlow" w:hAnsi="Barlow" w:cstheme="minorHAnsi"/>
          <w:sz w:val="20"/>
          <w:szCs w:val="20"/>
        </w:rPr>
        <w:t>,</w:t>
      </w:r>
      <w:r w:rsidR="00AB5D64">
        <w:rPr>
          <w:rFonts w:ascii="Barlow" w:hAnsi="Barlow" w:cstheme="minorHAnsi"/>
          <w:sz w:val="20"/>
          <w:szCs w:val="20"/>
        </w:rPr>
        <w:t>227</w:t>
      </w:r>
      <w:r w:rsidRPr="00594FA0">
        <w:rPr>
          <w:rFonts w:ascii="Barlow" w:hAnsi="Barlow" w:cstheme="minorHAnsi"/>
          <w:sz w:val="20"/>
          <w:szCs w:val="20"/>
        </w:rPr>
        <w:t>.</w:t>
      </w:r>
      <w:r w:rsidR="00AB5D64">
        <w:rPr>
          <w:rFonts w:ascii="Barlow" w:hAnsi="Barlow" w:cstheme="minorHAnsi"/>
          <w:sz w:val="20"/>
          <w:szCs w:val="20"/>
        </w:rPr>
        <w:t>23</w:t>
      </w:r>
      <w:r w:rsidRPr="00594FA0">
        <w:rPr>
          <w:rFonts w:ascii="Barlow" w:hAnsi="Barlow" w:cstheme="minorHAnsi"/>
          <w:sz w:val="20"/>
          <w:szCs w:val="20"/>
        </w:rPr>
        <w:t>, Anticipo a ISR $-0.28</w:t>
      </w: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p>
    <w:p w:rsidR="00CD3084" w:rsidRPr="00594FA0" w:rsidRDefault="00AB5D64" w:rsidP="00CD3084">
      <w:pPr>
        <w:jc w:val="both"/>
        <w:rPr>
          <w:rFonts w:ascii="Barlow" w:hAnsi="Barlow" w:cstheme="minorHAnsi"/>
          <w:sz w:val="20"/>
          <w:szCs w:val="20"/>
        </w:rPr>
      </w:pPr>
      <w:r>
        <w:rPr>
          <w:rFonts w:ascii="Barlow" w:hAnsi="Barlow" w:cstheme="minorHAnsi"/>
          <w:sz w:val="20"/>
          <w:szCs w:val="20"/>
        </w:rPr>
        <w:t xml:space="preserve">3.- </w:t>
      </w:r>
      <w:r w:rsidR="00CD3084" w:rsidRPr="00594FA0">
        <w:rPr>
          <w:rFonts w:ascii="Barlow" w:hAnsi="Barlow" w:cstheme="minorHAnsi"/>
          <w:sz w:val="20"/>
          <w:szCs w:val="20"/>
        </w:rPr>
        <w:t>Inventarios.</w:t>
      </w:r>
    </w:p>
    <w:p w:rsidR="001A6A3A" w:rsidRDefault="00CD3084" w:rsidP="00CD3084">
      <w:pPr>
        <w:ind w:left="708"/>
        <w:jc w:val="both"/>
        <w:rPr>
          <w:rFonts w:ascii="Barlow" w:hAnsi="Barlow" w:cstheme="minorHAnsi"/>
          <w:sz w:val="20"/>
          <w:szCs w:val="20"/>
        </w:rPr>
      </w:pPr>
      <w:r w:rsidRPr="00594FA0">
        <w:rPr>
          <w:rFonts w:ascii="Barlow" w:hAnsi="Barlow" w:cstheme="minorHAnsi"/>
          <w:b/>
          <w:sz w:val="20"/>
          <w:szCs w:val="20"/>
        </w:rPr>
        <w:t xml:space="preserve">     Las mercancías se controlan mediante el sistema de inventarios perpetuos o</w:t>
      </w:r>
      <w:r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Y el importe del saldo a la presente fecha </w:t>
      </w:r>
      <w:r w:rsidR="00247C09" w:rsidRPr="001A6A3A">
        <w:rPr>
          <w:rFonts w:ascii="Barlow" w:hAnsi="Barlow" w:cstheme="minorHAnsi"/>
          <w:sz w:val="20"/>
          <w:szCs w:val="20"/>
        </w:rPr>
        <w:t xml:space="preserve">es $ </w:t>
      </w:r>
      <w:r w:rsidR="00C10559" w:rsidRPr="001A6A3A">
        <w:rPr>
          <w:rFonts w:ascii="Barlow" w:hAnsi="Barlow" w:cstheme="minorHAnsi"/>
          <w:sz w:val="20"/>
          <w:szCs w:val="20"/>
        </w:rPr>
        <w:t>3</w:t>
      </w:r>
      <w:r w:rsidR="00247C09" w:rsidRPr="001A6A3A">
        <w:rPr>
          <w:rFonts w:ascii="Barlow" w:hAnsi="Barlow" w:cstheme="minorHAnsi"/>
          <w:sz w:val="20"/>
          <w:szCs w:val="20"/>
        </w:rPr>
        <w:t>’</w:t>
      </w:r>
      <w:r w:rsidR="00AB5D64">
        <w:rPr>
          <w:rFonts w:ascii="Barlow" w:hAnsi="Barlow" w:cstheme="minorHAnsi"/>
          <w:sz w:val="20"/>
          <w:szCs w:val="20"/>
        </w:rPr>
        <w:t>252</w:t>
      </w:r>
      <w:r w:rsidR="00247C09" w:rsidRPr="001A6A3A">
        <w:rPr>
          <w:rFonts w:ascii="Barlow" w:hAnsi="Barlow" w:cstheme="minorHAnsi"/>
          <w:sz w:val="20"/>
          <w:szCs w:val="20"/>
        </w:rPr>
        <w:t>,</w:t>
      </w:r>
      <w:r w:rsidR="00AB5D64">
        <w:rPr>
          <w:rFonts w:ascii="Barlow" w:hAnsi="Barlow" w:cstheme="minorHAnsi"/>
          <w:sz w:val="20"/>
          <w:szCs w:val="20"/>
        </w:rPr>
        <w:t>357</w:t>
      </w:r>
      <w:r w:rsidR="001A6A3A" w:rsidRPr="001A6A3A">
        <w:rPr>
          <w:rFonts w:ascii="Barlow" w:hAnsi="Barlow" w:cstheme="minorHAnsi"/>
          <w:sz w:val="20"/>
          <w:szCs w:val="20"/>
        </w:rPr>
        <w:t>.</w:t>
      </w:r>
      <w:r w:rsidR="00AB5D64">
        <w:rPr>
          <w:rFonts w:ascii="Barlow" w:hAnsi="Barlow" w:cstheme="minorHAnsi"/>
          <w:sz w:val="20"/>
          <w:szCs w:val="20"/>
        </w:rPr>
        <w:t>53</w:t>
      </w:r>
    </w:p>
    <w:p w:rsidR="00BF6CA1" w:rsidRDefault="00BF6CA1" w:rsidP="00CD3084">
      <w:pPr>
        <w:ind w:left="708"/>
        <w:jc w:val="both"/>
        <w:rPr>
          <w:rFonts w:ascii="Barlow" w:hAnsi="Barlow" w:cstheme="minorHAnsi"/>
          <w:sz w:val="20"/>
          <w:szCs w:val="20"/>
        </w:rPr>
      </w:pP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Pr="00594FA0" w:rsidRDefault="00CD3084" w:rsidP="00CD3084">
      <w:pPr>
        <w:jc w:val="both"/>
        <w:rPr>
          <w:rFonts w:ascii="Barlow" w:hAnsi="Barlow" w:cstheme="minorHAnsi"/>
          <w:sz w:val="20"/>
          <w:szCs w:val="20"/>
        </w:rPr>
      </w:pPr>
      <w:r w:rsidRPr="00594FA0">
        <w:rPr>
          <w:rFonts w:ascii="Barlow" w:hAnsi="Barlow" w:cstheme="minorHAnsi"/>
          <w:sz w:val="20"/>
          <w:szCs w:val="20"/>
        </w:rPr>
        <w:t>4.-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574C16">
              <w:rPr>
                <w:rFonts w:ascii="Barlow" w:hAnsi="Barlow" w:cstheme="minorHAnsi"/>
                <w:sz w:val="20"/>
                <w:szCs w:val="20"/>
              </w:rPr>
              <w:t>8</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574C16">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w:t>
            </w:r>
            <w:r w:rsidR="00574C16">
              <w:rPr>
                <w:rFonts w:ascii="Barlow" w:hAnsi="Barlow" w:cstheme="minorHAnsi"/>
                <w:sz w:val="20"/>
                <w:szCs w:val="20"/>
              </w:rPr>
              <w:t>53</w:t>
            </w:r>
            <w:r w:rsidRPr="00594FA0">
              <w:rPr>
                <w:rFonts w:ascii="Barlow" w:hAnsi="Barlow" w:cstheme="minorHAnsi"/>
                <w:sz w:val="20"/>
                <w:szCs w:val="20"/>
              </w:rPr>
              <w:t>,</w:t>
            </w:r>
            <w:r w:rsidR="00574C16">
              <w:rPr>
                <w:rFonts w:ascii="Barlow" w:hAnsi="Barlow" w:cstheme="minorHAnsi"/>
                <w:sz w:val="20"/>
                <w:szCs w:val="20"/>
              </w:rPr>
              <w:t>435.68</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ACTIVOS INTANGIBLES</w:t>
            </w:r>
          </w:p>
        </w:tc>
        <w:tc>
          <w:tcPr>
            <w:tcW w:w="2410" w:type="dxa"/>
          </w:tcPr>
          <w:p w:rsidR="00CD3084" w:rsidRPr="00594FA0" w:rsidRDefault="00CD3084" w:rsidP="00993902">
            <w:pPr>
              <w:jc w:val="both"/>
              <w:rPr>
                <w:rFonts w:ascii="Barlow" w:hAnsi="Barlow" w:cstheme="minorHAnsi"/>
                <w:sz w:val="20"/>
                <w:szCs w:val="20"/>
              </w:rPr>
            </w:pPr>
          </w:p>
          <w:p w:rsidR="00CD3084" w:rsidRPr="00594FA0" w:rsidRDefault="00CD3084" w:rsidP="005B0408">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4</w:t>
            </w:r>
            <w:r w:rsidR="005B0408">
              <w:rPr>
                <w:rFonts w:ascii="Barlow" w:hAnsi="Barlow" w:cstheme="minorHAnsi"/>
                <w:sz w:val="20"/>
                <w:szCs w:val="20"/>
              </w:rPr>
              <w:t>61</w:t>
            </w:r>
            <w:r w:rsidRPr="00594FA0">
              <w:rPr>
                <w:rFonts w:ascii="Barlow" w:hAnsi="Barlow" w:cstheme="minorHAnsi"/>
                <w:sz w:val="20"/>
                <w:szCs w:val="20"/>
              </w:rPr>
              <w:t>,</w:t>
            </w:r>
            <w:r w:rsidR="005B0408">
              <w:rPr>
                <w:rFonts w:ascii="Barlow" w:hAnsi="Barlow" w:cstheme="minorHAnsi"/>
                <w:sz w:val="20"/>
                <w:szCs w:val="20"/>
              </w:rPr>
              <w:t>184</w:t>
            </w:r>
            <w:r w:rsidR="00090A30" w:rsidRPr="00594FA0">
              <w:rPr>
                <w:rFonts w:ascii="Barlow" w:hAnsi="Barlow" w:cstheme="minorHAnsi"/>
                <w:sz w:val="20"/>
                <w:szCs w:val="20"/>
              </w:rPr>
              <w:t>.</w:t>
            </w:r>
            <w:r w:rsidR="005B0408">
              <w:rPr>
                <w:rFonts w:ascii="Barlow" w:hAnsi="Barlow" w:cstheme="minorHAnsi"/>
                <w:sz w:val="20"/>
                <w:szCs w:val="20"/>
              </w:rPr>
              <w:t>35</w:t>
            </w:r>
          </w:p>
        </w:tc>
        <w:tc>
          <w:tcPr>
            <w:tcW w:w="2324" w:type="dxa"/>
          </w:tcPr>
          <w:p w:rsidR="00CD3084" w:rsidRPr="00594FA0" w:rsidRDefault="00CD3084" w:rsidP="00993902">
            <w:pPr>
              <w:jc w:val="both"/>
              <w:rPr>
                <w:rFonts w:ascii="Barlow" w:hAnsi="Barlow" w:cstheme="minorHAnsi"/>
                <w:sz w:val="20"/>
                <w:szCs w:val="20"/>
              </w:rPr>
            </w:pPr>
          </w:p>
          <w:p w:rsidR="00CD3084" w:rsidRPr="00594FA0" w:rsidRDefault="00CD3084" w:rsidP="00574C16">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1</w:t>
            </w:r>
            <w:r w:rsidR="00574C16">
              <w:rPr>
                <w:rFonts w:ascii="Barlow" w:hAnsi="Barlow" w:cstheme="minorHAnsi"/>
                <w:sz w:val="20"/>
                <w:szCs w:val="20"/>
              </w:rPr>
              <w:t>19</w:t>
            </w:r>
            <w:r w:rsidRPr="00594FA0">
              <w:rPr>
                <w:rFonts w:ascii="Barlow" w:hAnsi="Barlow" w:cstheme="minorHAnsi"/>
                <w:sz w:val="20"/>
                <w:szCs w:val="20"/>
              </w:rPr>
              <w:t>,</w:t>
            </w:r>
            <w:r w:rsidR="00574C16">
              <w:rPr>
                <w:rFonts w:ascii="Barlow" w:hAnsi="Barlow" w:cstheme="minorHAnsi"/>
                <w:sz w:val="20"/>
                <w:szCs w:val="20"/>
              </w:rPr>
              <w:t>757</w:t>
            </w:r>
            <w:r w:rsidR="00D21856" w:rsidRPr="00594FA0">
              <w:rPr>
                <w:rFonts w:ascii="Barlow" w:hAnsi="Barlow" w:cstheme="minorHAnsi"/>
                <w:sz w:val="20"/>
                <w:szCs w:val="20"/>
              </w:rPr>
              <w:t>.</w:t>
            </w:r>
            <w:r w:rsidR="00574C16">
              <w:rPr>
                <w:rFonts w:ascii="Barlow" w:hAnsi="Barlow" w:cstheme="minorHAnsi"/>
                <w:sz w:val="20"/>
                <w:szCs w:val="20"/>
              </w:rPr>
              <w:t>84</w:t>
            </w: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Pr>
          <w:p w:rsidR="00CD3084" w:rsidRPr="00594FA0" w:rsidRDefault="00CD3084" w:rsidP="00574C16">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8</w:t>
            </w:r>
            <w:r w:rsidR="00574C16">
              <w:rPr>
                <w:rFonts w:ascii="Barlow" w:hAnsi="Barlow" w:cstheme="minorHAnsi"/>
                <w:sz w:val="20"/>
                <w:szCs w:val="20"/>
              </w:rPr>
              <w:t>73</w:t>
            </w:r>
            <w:r w:rsidR="00FA5AF6" w:rsidRPr="00594FA0">
              <w:rPr>
                <w:rFonts w:ascii="Barlow" w:hAnsi="Barlow" w:cstheme="minorHAnsi"/>
                <w:sz w:val="20"/>
                <w:szCs w:val="20"/>
              </w:rPr>
              <w:t>,</w:t>
            </w:r>
            <w:r w:rsidR="00574C16">
              <w:rPr>
                <w:rFonts w:ascii="Barlow" w:hAnsi="Barlow" w:cstheme="minorHAnsi"/>
                <w:sz w:val="20"/>
                <w:szCs w:val="20"/>
              </w:rPr>
              <w:t>193</w:t>
            </w:r>
            <w:r w:rsidR="008715E0">
              <w:rPr>
                <w:rFonts w:ascii="Barlow" w:hAnsi="Barlow" w:cstheme="minorHAnsi"/>
                <w:sz w:val="20"/>
                <w:szCs w:val="20"/>
              </w:rPr>
              <w:t>.</w:t>
            </w:r>
            <w:r w:rsidR="00574C16">
              <w:rPr>
                <w:rFonts w:ascii="Barlow" w:hAnsi="Barlow" w:cstheme="minorHAnsi"/>
                <w:sz w:val="20"/>
                <w:szCs w:val="20"/>
              </w:rPr>
              <w:t>52</w:t>
            </w:r>
          </w:p>
        </w:tc>
      </w:tr>
    </w:tbl>
    <w:p w:rsidR="0085765E" w:rsidRPr="00594FA0" w:rsidRDefault="0085765E"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Pr="00594FA0" w:rsidRDefault="00CD3084" w:rsidP="00CD3084">
      <w:pPr>
        <w:rPr>
          <w:rFonts w:ascii="Barlow" w:hAnsi="Barlow" w:cstheme="minorHAnsi"/>
          <w:sz w:val="18"/>
          <w:szCs w:val="20"/>
        </w:rPr>
      </w:pPr>
      <w:r w:rsidRPr="00594FA0">
        <w:rPr>
          <w:rFonts w:ascii="Barlow" w:hAnsi="Barlow"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594FA0" w:rsidTr="00993902">
        <w:trPr>
          <w:trHeight w:val="326"/>
        </w:trPr>
        <w:tc>
          <w:tcPr>
            <w:tcW w:w="4323"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Depreciaciones de:</w:t>
            </w:r>
          </w:p>
        </w:tc>
        <w:tc>
          <w:tcPr>
            <w:tcW w:w="3402" w:type="dxa"/>
          </w:tcPr>
          <w:p w:rsidR="00CD3084" w:rsidRPr="00594FA0" w:rsidRDefault="00CD3084" w:rsidP="00574C16">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574C16">
              <w:rPr>
                <w:rFonts w:ascii="Barlow" w:hAnsi="Barlow" w:cstheme="minorHAnsi"/>
                <w:sz w:val="20"/>
                <w:szCs w:val="20"/>
              </w:rPr>
              <w:t>8</w:t>
            </w:r>
            <w:r w:rsidRPr="00594FA0">
              <w:rPr>
                <w:rFonts w:ascii="Barlow" w:hAnsi="Barlow" w:cstheme="minorHAnsi"/>
                <w:sz w:val="20"/>
                <w:szCs w:val="20"/>
              </w:rPr>
              <w:t>/1</w:t>
            </w:r>
            <w:r w:rsidR="002C2E70" w:rsidRPr="00594FA0">
              <w:rPr>
                <w:rFonts w:ascii="Barlow" w:hAnsi="Barlow" w:cstheme="minorHAnsi"/>
                <w:sz w:val="20"/>
                <w:szCs w:val="20"/>
              </w:rPr>
              <w:t>9</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1´</w:t>
            </w:r>
            <w:r w:rsidR="004D75E1" w:rsidRPr="00594FA0">
              <w:rPr>
                <w:rFonts w:ascii="Barlow" w:hAnsi="Barlow" w:cstheme="minorHAnsi"/>
                <w:sz w:val="20"/>
                <w:szCs w:val="20"/>
              </w:rPr>
              <w:t>2</w:t>
            </w:r>
            <w:r w:rsidR="00574C16">
              <w:rPr>
                <w:rFonts w:ascii="Barlow" w:hAnsi="Barlow" w:cstheme="minorHAnsi"/>
                <w:sz w:val="20"/>
                <w:szCs w:val="20"/>
              </w:rPr>
              <w:t>83</w:t>
            </w:r>
            <w:r w:rsidR="004D75E1" w:rsidRPr="00594FA0">
              <w:rPr>
                <w:rFonts w:ascii="Barlow" w:hAnsi="Barlow" w:cstheme="minorHAnsi"/>
                <w:sz w:val="20"/>
                <w:szCs w:val="20"/>
              </w:rPr>
              <w:t>,</w:t>
            </w:r>
            <w:r w:rsidR="00574C16">
              <w:rPr>
                <w:rFonts w:ascii="Barlow" w:hAnsi="Barlow" w:cstheme="minorHAnsi"/>
                <w:sz w:val="20"/>
                <w:szCs w:val="20"/>
              </w:rPr>
              <w:t>496.23</w:t>
            </w:r>
          </w:p>
          <w:p w:rsidR="00CD3084" w:rsidRPr="00594FA0" w:rsidRDefault="00CD3084" w:rsidP="00993902">
            <w:pPr>
              <w:jc w:val="both"/>
              <w:rPr>
                <w:rFonts w:ascii="Barlow" w:hAnsi="Barlow" w:cstheme="minorHAnsi"/>
                <w:sz w:val="20"/>
                <w:szCs w:val="20"/>
              </w:rPr>
            </w:pPr>
          </w:p>
        </w:tc>
      </w:tr>
      <w:tr w:rsidR="00CD3084" w:rsidRPr="00594FA0" w:rsidTr="00993902">
        <w:trPr>
          <w:trHeight w:val="310"/>
        </w:trPr>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3402"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5</w:t>
            </w:r>
            <w:r w:rsidR="00FA5AF6" w:rsidRPr="00594FA0">
              <w:rPr>
                <w:rFonts w:ascii="Barlow" w:hAnsi="Barlow" w:cstheme="minorHAnsi"/>
                <w:sz w:val="20"/>
                <w:szCs w:val="20"/>
              </w:rPr>
              <w:t>31,600</w:t>
            </w:r>
            <w:r w:rsidRPr="00594FA0">
              <w:rPr>
                <w:rFonts w:ascii="Barlow" w:hAnsi="Barlow" w:cstheme="minorHAnsi"/>
                <w:sz w:val="20"/>
                <w:szCs w:val="20"/>
              </w:rPr>
              <w:t>.00</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lastRenderedPageBreak/>
              <w:t>SUMAS</w:t>
            </w:r>
          </w:p>
        </w:tc>
        <w:tc>
          <w:tcPr>
            <w:tcW w:w="3402" w:type="dxa"/>
          </w:tcPr>
          <w:p w:rsidR="00CD3084" w:rsidRPr="00594FA0" w:rsidRDefault="00CD3084" w:rsidP="00574C16">
            <w:pPr>
              <w:jc w:val="both"/>
              <w:rPr>
                <w:rFonts w:ascii="Barlow" w:hAnsi="Barlow" w:cstheme="minorHAnsi"/>
                <w:sz w:val="20"/>
                <w:szCs w:val="20"/>
              </w:rPr>
            </w:pPr>
            <w:r w:rsidRPr="00594FA0">
              <w:rPr>
                <w:rFonts w:ascii="Barlow" w:hAnsi="Barlow" w:cstheme="minorHAnsi"/>
                <w:sz w:val="20"/>
                <w:szCs w:val="20"/>
              </w:rPr>
              <w:t>$   1’</w:t>
            </w:r>
            <w:r w:rsidR="005B0408">
              <w:rPr>
                <w:rFonts w:ascii="Barlow" w:hAnsi="Barlow" w:cstheme="minorHAnsi"/>
                <w:sz w:val="20"/>
                <w:szCs w:val="20"/>
              </w:rPr>
              <w:t>8</w:t>
            </w:r>
            <w:r w:rsidR="00574C16">
              <w:rPr>
                <w:rFonts w:ascii="Barlow" w:hAnsi="Barlow" w:cstheme="minorHAnsi"/>
                <w:sz w:val="20"/>
                <w:szCs w:val="20"/>
              </w:rPr>
              <w:t>15</w:t>
            </w:r>
            <w:r w:rsidRPr="00594FA0">
              <w:rPr>
                <w:rFonts w:ascii="Barlow" w:hAnsi="Barlow" w:cstheme="minorHAnsi"/>
                <w:sz w:val="20"/>
                <w:szCs w:val="20"/>
              </w:rPr>
              <w:t>,</w:t>
            </w:r>
            <w:r w:rsidR="00574C16">
              <w:rPr>
                <w:rFonts w:ascii="Barlow" w:hAnsi="Barlow" w:cstheme="minorHAnsi"/>
                <w:sz w:val="20"/>
                <w:szCs w:val="20"/>
              </w:rPr>
              <w:t>096.23</w:t>
            </w:r>
          </w:p>
        </w:tc>
      </w:tr>
    </w:tbl>
    <w:p w:rsidR="00CD3084" w:rsidRPr="00594FA0" w:rsidRDefault="00CD3084" w:rsidP="00CD3084">
      <w:pPr>
        <w:rPr>
          <w:rFonts w:ascii="Barlow" w:hAnsi="Barlow" w:cstheme="minorHAnsi"/>
          <w:sz w:val="20"/>
          <w:szCs w:val="20"/>
        </w:rPr>
      </w:pPr>
      <w:r w:rsidRPr="00594FA0">
        <w:rPr>
          <w:rFonts w:ascii="Barlow" w:hAnsi="Barlow" w:cstheme="minorHAnsi"/>
          <w:sz w:val="20"/>
          <w:szCs w:val="20"/>
        </w:rPr>
        <w:tab/>
      </w:r>
    </w:p>
    <w:p w:rsidR="00861FFA" w:rsidRPr="00594FA0" w:rsidRDefault="00861FFA"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594FA0">
        <w:rPr>
          <w:rFonts w:ascii="Barlow" w:hAnsi="Barlow" w:cstheme="minorHAnsi"/>
          <w:b/>
          <w:sz w:val="20"/>
          <w:szCs w:val="20"/>
          <w:u w:val="single"/>
        </w:rPr>
        <w:t>PASIVOS</w:t>
      </w:r>
    </w:p>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 xml:space="preserve">7.- </w:t>
      </w:r>
      <w:r w:rsidRPr="00594FA0">
        <w:rPr>
          <w:rFonts w:ascii="Barlow" w:hAnsi="Barlow" w:cstheme="minorHAnsi"/>
          <w:b/>
          <w:bCs/>
          <w:sz w:val="20"/>
          <w:szCs w:val="20"/>
        </w:rPr>
        <w:t>Cuentas por Pagar a Corto Plazo y Largo Plazo Proveedores</w:t>
      </w:r>
    </w:p>
    <w:p w:rsidR="00CD3084" w:rsidRPr="00594FA0"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Corto Plazo</w:t>
            </w:r>
          </w:p>
        </w:tc>
        <w:tc>
          <w:tcPr>
            <w:tcW w:w="1980"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574C16">
            <w:pPr>
              <w:rPr>
                <w:rFonts w:ascii="Barlow" w:hAnsi="Barlow" w:cstheme="minorHAnsi"/>
                <w:sz w:val="20"/>
                <w:szCs w:val="20"/>
              </w:rPr>
            </w:pPr>
            <w:r w:rsidRPr="00594FA0">
              <w:rPr>
                <w:rFonts w:ascii="Barlow" w:hAnsi="Barlow" w:cstheme="minorHAnsi"/>
                <w:sz w:val="20"/>
                <w:szCs w:val="20"/>
              </w:rPr>
              <w:t xml:space="preserve">  $       </w:t>
            </w:r>
            <w:r w:rsidR="008715E0">
              <w:rPr>
                <w:rFonts w:ascii="Barlow" w:hAnsi="Barlow" w:cstheme="minorHAnsi"/>
                <w:sz w:val="20"/>
                <w:szCs w:val="20"/>
              </w:rPr>
              <w:t xml:space="preserve"> </w:t>
            </w:r>
            <w:r w:rsidR="00574C16">
              <w:rPr>
                <w:rFonts w:ascii="Barlow" w:hAnsi="Barlow" w:cstheme="minorHAnsi"/>
                <w:sz w:val="20"/>
                <w:szCs w:val="20"/>
              </w:rPr>
              <w:t>34</w:t>
            </w:r>
            <w:r w:rsidRPr="00594FA0">
              <w:rPr>
                <w:rFonts w:ascii="Barlow" w:hAnsi="Barlow" w:cstheme="minorHAnsi"/>
                <w:sz w:val="20"/>
                <w:szCs w:val="20"/>
              </w:rPr>
              <w:t>,</w:t>
            </w:r>
            <w:r w:rsidR="00574C16">
              <w:rPr>
                <w:rFonts w:ascii="Barlow" w:hAnsi="Barlow" w:cstheme="minorHAnsi"/>
                <w:sz w:val="20"/>
                <w:szCs w:val="20"/>
              </w:rPr>
              <w:t>208</w:t>
            </w:r>
            <w:r w:rsidR="00861FFA" w:rsidRPr="00594FA0">
              <w:rPr>
                <w:rFonts w:ascii="Barlow" w:hAnsi="Barlow" w:cstheme="minorHAnsi"/>
                <w:sz w:val="20"/>
                <w:szCs w:val="20"/>
              </w:rPr>
              <w:t>.</w:t>
            </w:r>
            <w:r w:rsidR="00574C16">
              <w:rPr>
                <w:rFonts w:ascii="Barlow" w:hAnsi="Barlow" w:cstheme="minorHAnsi"/>
                <w:sz w:val="20"/>
                <w:szCs w:val="20"/>
              </w:rPr>
              <w:t>00</w:t>
            </w:r>
          </w:p>
        </w:tc>
      </w:tr>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tc>
        <w:tc>
          <w:tcPr>
            <w:tcW w:w="1980" w:type="dxa"/>
          </w:tcPr>
          <w:p w:rsidR="00CD3084" w:rsidRPr="00594FA0" w:rsidRDefault="00CD3084" w:rsidP="00993902">
            <w:pPr>
              <w:rPr>
                <w:rFonts w:ascii="Barlow" w:hAnsi="Barlow" w:cstheme="minorHAnsi"/>
                <w:sz w:val="20"/>
                <w:szCs w:val="20"/>
              </w:rPr>
            </w:pP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Largo Plazo</w:t>
            </w:r>
          </w:p>
        </w:tc>
        <w:tc>
          <w:tcPr>
            <w:tcW w:w="1980" w:type="dxa"/>
          </w:tcPr>
          <w:p w:rsidR="00CD3084" w:rsidRPr="00594FA0" w:rsidRDefault="00CD3084" w:rsidP="00574C16">
            <w:pPr>
              <w:rPr>
                <w:rFonts w:ascii="Barlow" w:hAnsi="Barlow" w:cstheme="minorHAnsi"/>
                <w:sz w:val="20"/>
                <w:szCs w:val="20"/>
              </w:rPr>
            </w:pPr>
            <w:r w:rsidRPr="00594FA0">
              <w:rPr>
                <w:rFonts w:ascii="Barlow" w:hAnsi="Barlow" w:cstheme="minorHAnsi"/>
                <w:sz w:val="20"/>
                <w:szCs w:val="20"/>
              </w:rPr>
              <w:t xml:space="preserve">  $        </w:t>
            </w:r>
            <w:r w:rsidR="00574C16">
              <w:rPr>
                <w:rFonts w:ascii="Barlow" w:hAnsi="Barlow" w:cstheme="minorHAnsi"/>
                <w:sz w:val="20"/>
                <w:szCs w:val="20"/>
              </w:rPr>
              <w:t>197</w:t>
            </w:r>
            <w:r w:rsidRPr="00594FA0">
              <w:rPr>
                <w:rFonts w:ascii="Barlow" w:hAnsi="Barlow" w:cstheme="minorHAnsi"/>
                <w:sz w:val="20"/>
                <w:szCs w:val="20"/>
              </w:rPr>
              <w:t>,</w:t>
            </w:r>
            <w:r w:rsidR="005B0408">
              <w:rPr>
                <w:rFonts w:ascii="Barlow" w:hAnsi="Barlow" w:cstheme="minorHAnsi"/>
                <w:sz w:val="20"/>
                <w:szCs w:val="20"/>
              </w:rPr>
              <w:t>8</w:t>
            </w:r>
            <w:r w:rsidR="00574C16">
              <w:rPr>
                <w:rFonts w:ascii="Barlow" w:hAnsi="Barlow" w:cstheme="minorHAnsi"/>
                <w:sz w:val="20"/>
                <w:szCs w:val="20"/>
              </w:rPr>
              <w:t>89.57</w:t>
            </w: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Esto suma un total de </w:t>
            </w:r>
          </w:p>
        </w:tc>
        <w:tc>
          <w:tcPr>
            <w:tcW w:w="1980" w:type="dxa"/>
            <w:tcBorders>
              <w:top w:val="single" w:sz="4" w:space="0" w:color="auto"/>
            </w:tcBorders>
          </w:tcPr>
          <w:p w:rsidR="00CD3084" w:rsidRPr="00594FA0" w:rsidRDefault="00CD3084" w:rsidP="00993902">
            <w:pPr>
              <w:jc w:val="right"/>
              <w:rPr>
                <w:rFonts w:ascii="Barlow" w:hAnsi="Barlow" w:cstheme="minorHAnsi"/>
                <w:b/>
                <w:bCs/>
                <w:sz w:val="20"/>
                <w:szCs w:val="20"/>
              </w:rPr>
            </w:pPr>
          </w:p>
          <w:p w:rsidR="00CD3084" w:rsidRPr="00594FA0" w:rsidRDefault="00CD3084" w:rsidP="00574C16">
            <w:pPr>
              <w:rPr>
                <w:rFonts w:ascii="Barlow" w:hAnsi="Barlow" w:cstheme="minorHAnsi"/>
                <w:b/>
                <w:bCs/>
                <w:sz w:val="20"/>
                <w:szCs w:val="20"/>
              </w:rPr>
            </w:pPr>
            <w:r w:rsidRPr="00594FA0">
              <w:rPr>
                <w:rFonts w:ascii="Barlow" w:hAnsi="Barlow" w:cstheme="minorHAnsi"/>
                <w:b/>
                <w:bCs/>
                <w:sz w:val="20"/>
                <w:szCs w:val="20"/>
              </w:rPr>
              <w:t xml:space="preserve">  </w:t>
            </w:r>
            <w:r w:rsidRPr="00594FA0">
              <w:rPr>
                <w:rFonts w:ascii="Barlow" w:hAnsi="Barlow" w:cstheme="minorHAnsi"/>
                <w:b/>
                <w:bCs/>
                <w:sz w:val="20"/>
                <w:szCs w:val="20"/>
              </w:rPr>
              <w:fldChar w:fldCharType="begin"/>
            </w:r>
            <w:r w:rsidRPr="00594FA0">
              <w:rPr>
                <w:rFonts w:ascii="Barlow" w:hAnsi="Barlow" w:cstheme="minorHAnsi"/>
                <w:b/>
                <w:bCs/>
                <w:sz w:val="20"/>
                <w:szCs w:val="20"/>
              </w:rPr>
              <w:instrText xml:space="preserve"> =SUM(ABOVE) </w:instrText>
            </w:r>
            <w:r w:rsidRPr="00594FA0">
              <w:rPr>
                <w:rFonts w:ascii="Barlow" w:hAnsi="Barlow" w:cstheme="minorHAnsi"/>
                <w:b/>
                <w:bCs/>
                <w:sz w:val="20"/>
                <w:szCs w:val="20"/>
              </w:rPr>
              <w:fldChar w:fldCharType="separate"/>
            </w:r>
            <w:r w:rsidRPr="00594FA0">
              <w:rPr>
                <w:rFonts w:ascii="Barlow" w:hAnsi="Barlow" w:cstheme="minorHAnsi"/>
                <w:b/>
                <w:bCs/>
                <w:noProof/>
                <w:sz w:val="20"/>
                <w:szCs w:val="20"/>
              </w:rPr>
              <w:t xml:space="preserve">$ </w:t>
            </w:r>
            <w:r w:rsidRPr="00594FA0">
              <w:rPr>
                <w:rFonts w:ascii="Barlow" w:hAnsi="Barlow" w:cstheme="minorHAnsi"/>
                <w:b/>
                <w:bCs/>
                <w:sz w:val="20"/>
                <w:szCs w:val="20"/>
              </w:rPr>
              <w:fldChar w:fldCharType="end"/>
            </w:r>
            <w:r w:rsidRPr="00594FA0">
              <w:rPr>
                <w:rFonts w:ascii="Barlow" w:hAnsi="Barlow" w:cstheme="minorHAnsi"/>
                <w:b/>
                <w:bCs/>
                <w:sz w:val="20"/>
                <w:szCs w:val="20"/>
              </w:rPr>
              <w:t xml:space="preserve">      </w:t>
            </w:r>
            <w:r w:rsidR="00574C16">
              <w:rPr>
                <w:rFonts w:ascii="Barlow" w:hAnsi="Barlow" w:cstheme="minorHAnsi"/>
                <w:b/>
                <w:bCs/>
                <w:sz w:val="20"/>
                <w:szCs w:val="20"/>
              </w:rPr>
              <w:t>232</w:t>
            </w:r>
            <w:r w:rsidRPr="00594FA0">
              <w:rPr>
                <w:rFonts w:ascii="Barlow" w:hAnsi="Barlow" w:cstheme="minorHAnsi"/>
                <w:b/>
                <w:bCs/>
                <w:sz w:val="20"/>
                <w:szCs w:val="20"/>
              </w:rPr>
              <w:t>,</w:t>
            </w:r>
            <w:r w:rsidR="00574C16">
              <w:rPr>
                <w:rFonts w:ascii="Barlow" w:hAnsi="Barlow" w:cstheme="minorHAnsi"/>
                <w:b/>
                <w:bCs/>
                <w:sz w:val="20"/>
                <w:szCs w:val="20"/>
              </w:rPr>
              <w:t>097.57</w:t>
            </w:r>
          </w:p>
        </w:tc>
      </w:tr>
    </w:tbl>
    <w:p w:rsidR="00861FFA" w:rsidRPr="00594FA0" w:rsidRDefault="00861FFA"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RETENCIONES DE IMPUESTOS SOBRE LA RENTA</w:t>
            </w:r>
          </w:p>
        </w:tc>
        <w:tc>
          <w:tcPr>
            <w:tcW w:w="0" w:type="auto"/>
            <w:shd w:val="clear" w:color="auto" w:fill="auto"/>
          </w:tcPr>
          <w:p w:rsidR="00076231" w:rsidRPr="00594FA0" w:rsidRDefault="00861FFA"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Pr="00594FA0">
              <w:rPr>
                <w:rFonts w:ascii="Barlow" w:hAnsi="Barlow" w:cs="Arial"/>
                <w:sz w:val="20"/>
                <w:szCs w:val="20"/>
              </w:rPr>
              <w:t>884</w:t>
            </w:r>
            <w:r w:rsidR="00076231" w:rsidRPr="00594FA0">
              <w:rPr>
                <w:rFonts w:ascii="Barlow" w:hAnsi="Barlow" w:cs="Arial"/>
                <w:sz w:val="20"/>
                <w:szCs w:val="20"/>
              </w:rPr>
              <w:t>.</w:t>
            </w:r>
            <w:r w:rsidRPr="00594FA0">
              <w:rPr>
                <w:rFonts w:ascii="Barlow" w:hAnsi="Barlow" w:cs="Arial"/>
                <w:sz w:val="20"/>
                <w:szCs w:val="20"/>
              </w:rPr>
              <w:t>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CD3084" w:rsidRPr="00594FA0" w:rsidRDefault="00CD3084" w:rsidP="00CD3084">
      <w:pPr>
        <w:rPr>
          <w:rFonts w:ascii="Barlow" w:hAnsi="Barlow" w:cstheme="minorHAnsi"/>
          <w:b/>
          <w:bCs/>
          <w:sz w:val="20"/>
          <w:szCs w:val="20"/>
        </w:rPr>
      </w:pPr>
      <w:r w:rsidRPr="00312ACA">
        <w:rPr>
          <w:rFonts w:ascii="Barlow" w:hAnsi="Barlow" w:cstheme="minorHAnsi"/>
          <w:sz w:val="20"/>
          <w:szCs w:val="20"/>
        </w:rPr>
        <w:t>8.-</w:t>
      </w:r>
      <w:r w:rsidRPr="00312ACA">
        <w:rPr>
          <w:rFonts w:ascii="Barlow" w:hAnsi="Barlow" w:cstheme="minorHAnsi"/>
          <w:b/>
          <w:bCs/>
          <w:sz w:val="20"/>
          <w:szCs w:val="20"/>
        </w:rPr>
        <w:t xml:space="preserve"> Retenciones y Contribuciones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Las subcuentas </w:t>
      </w:r>
      <w:r w:rsidR="0083150A" w:rsidRPr="00594FA0">
        <w:rPr>
          <w:rFonts w:ascii="Barlow" w:hAnsi="Barlow" w:cstheme="minorHAnsi"/>
          <w:sz w:val="20"/>
          <w:szCs w:val="20"/>
        </w:rPr>
        <w:t xml:space="preserve"> </w:t>
      </w:r>
      <w:r w:rsidRPr="00594FA0">
        <w:rPr>
          <w:rFonts w:ascii="Barlow" w:hAnsi="Barlow" w:cstheme="minorHAnsi"/>
          <w:sz w:val="20"/>
          <w:szCs w:val="20"/>
        </w:rPr>
        <w:t xml:space="preserve"> relevantes que la integran son de Impuestos retenidos por enterar por los conceptos de Honorarios $.39 Arrendamiento $</w:t>
      </w:r>
      <w:r w:rsidR="00DD0C53" w:rsidRPr="00594FA0">
        <w:rPr>
          <w:rFonts w:ascii="Barlow" w:hAnsi="Barlow" w:cstheme="minorHAnsi"/>
          <w:sz w:val="20"/>
          <w:szCs w:val="20"/>
        </w:rPr>
        <w:t xml:space="preserve"> </w:t>
      </w:r>
      <w:r w:rsidR="0009410A" w:rsidRPr="00594FA0">
        <w:rPr>
          <w:rFonts w:ascii="Barlow" w:hAnsi="Barlow" w:cstheme="minorHAnsi"/>
          <w:sz w:val="20"/>
          <w:szCs w:val="20"/>
        </w:rPr>
        <w:t>4</w:t>
      </w:r>
      <w:r w:rsidRPr="00594FA0">
        <w:rPr>
          <w:rFonts w:ascii="Barlow" w:hAnsi="Barlow" w:cstheme="minorHAnsi"/>
          <w:sz w:val="20"/>
          <w:szCs w:val="20"/>
        </w:rPr>
        <w:t>,</w:t>
      </w:r>
      <w:r w:rsidR="0009410A" w:rsidRPr="00594FA0">
        <w:rPr>
          <w:rFonts w:ascii="Barlow" w:hAnsi="Barlow" w:cstheme="minorHAnsi"/>
          <w:sz w:val="20"/>
          <w:szCs w:val="20"/>
        </w:rPr>
        <w:t>33</w:t>
      </w:r>
      <w:r w:rsidR="00194BF6">
        <w:rPr>
          <w:rFonts w:ascii="Barlow" w:hAnsi="Barlow" w:cstheme="minorHAnsi"/>
          <w:sz w:val="20"/>
          <w:szCs w:val="20"/>
        </w:rPr>
        <w:t>7</w:t>
      </w:r>
      <w:r w:rsidR="00DD0C53" w:rsidRPr="00594FA0">
        <w:rPr>
          <w:rFonts w:ascii="Barlow" w:hAnsi="Barlow" w:cstheme="minorHAnsi"/>
          <w:sz w:val="20"/>
          <w:szCs w:val="20"/>
        </w:rPr>
        <w:t>.</w:t>
      </w:r>
      <w:r w:rsidR="00194BF6">
        <w:rPr>
          <w:rFonts w:ascii="Barlow" w:hAnsi="Barlow" w:cstheme="minorHAnsi"/>
          <w:sz w:val="20"/>
          <w:szCs w:val="20"/>
        </w:rPr>
        <w:t>94</w:t>
      </w:r>
      <w:r w:rsidRPr="00594FA0">
        <w:rPr>
          <w:rFonts w:ascii="Barlow" w:hAnsi="Barlow" w:cstheme="minorHAnsi"/>
          <w:sz w:val="20"/>
          <w:szCs w:val="20"/>
        </w:rPr>
        <w:t xml:space="preserve"> Sueldos y Salarios $2</w:t>
      </w:r>
      <w:r w:rsidR="00194BF6">
        <w:rPr>
          <w:rFonts w:ascii="Barlow" w:hAnsi="Barlow" w:cstheme="minorHAnsi"/>
          <w:sz w:val="20"/>
          <w:szCs w:val="20"/>
        </w:rPr>
        <w:t>32</w:t>
      </w:r>
      <w:r w:rsidRPr="00594FA0">
        <w:rPr>
          <w:rFonts w:ascii="Barlow" w:hAnsi="Barlow" w:cstheme="minorHAnsi"/>
          <w:sz w:val="20"/>
          <w:szCs w:val="20"/>
        </w:rPr>
        <w:t>,</w:t>
      </w:r>
      <w:r w:rsidR="00194BF6">
        <w:rPr>
          <w:rFonts w:ascii="Barlow" w:hAnsi="Barlow" w:cstheme="minorHAnsi"/>
          <w:sz w:val="20"/>
          <w:szCs w:val="20"/>
        </w:rPr>
        <w:t>881</w:t>
      </w:r>
      <w:r w:rsidRPr="00594FA0">
        <w:rPr>
          <w:rFonts w:ascii="Barlow" w:hAnsi="Barlow" w:cstheme="minorHAnsi"/>
          <w:sz w:val="20"/>
          <w:szCs w:val="20"/>
        </w:rPr>
        <w:t>.</w:t>
      </w:r>
      <w:r w:rsidR="00194BF6">
        <w:rPr>
          <w:rFonts w:ascii="Barlow" w:hAnsi="Barlow" w:cstheme="minorHAnsi"/>
          <w:sz w:val="20"/>
          <w:szCs w:val="20"/>
        </w:rPr>
        <w:t>60</w:t>
      </w:r>
      <w:r w:rsidR="00EB59A3">
        <w:rPr>
          <w:rFonts w:ascii="Barlow" w:hAnsi="Barlow" w:cstheme="minorHAnsi"/>
          <w:sz w:val="20"/>
          <w:szCs w:val="20"/>
        </w:rPr>
        <w:t xml:space="preserve"> </w:t>
      </w:r>
      <w:r w:rsidRPr="00594FA0">
        <w:rPr>
          <w:rFonts w:ascii="Barlow" w:hAnsi="Barlow" w:cstheme="minorHAnsi"/>
          <w:sz w:val="20"/>
          <w:szCs w:val="20"/>
        </w:rPr>
        <w:t xml:space="preserve">Asimilable a Sueldos $0.22 IVA por pagar $1’784,539.45, de Impuesto Estatal $ </w:t>
      </w:r>
      <w:r w:rsidR="00312ACA">
        <w:rPr>
          <w:rFonts w:ascii="Barlow" w:hAnsi="Barlow" w:cstheme="minorHAnsi"/>
          <w:sz w:val="20"/>
          <w:szCs w:val="20"/>
        </w:rPr>
        <w:t>2</w:t>
      </w:r>
      <w:r w:rsidR="00194BF6">
        <w:rPr>
          <w:rFonts w:ascii="Barlow" w:hAnsi="Barlow" w:cstheme="minorHAnsi"/>
          <w:sz w:val="20"/>
          <w:szCs w:val="20"/>
        </w:rPr>
        <w:t>3</w:t>
      </w:r>
      <w:r w:rsidRPr="00594FA0">
        <w:rPr>
          <w:rFonts w:ascii="Barlow" w:hAnsi="Barlow" w:cstheme="minorHAnsi"/>
          <w:sz w:val="20"/>
          <w:szCs w:val="20"/>
        </w:rPr>
        <w:t>,</w:t>
      </w:r>
      <w:r w:rsidR="00194BF6">
        <w:rPr>
          <w:rFonts w:ascii="Barlow" w:hAnsi="Barlow" w:cstheme="minorHAnsi"/>
          <w:sz w:val="20"/>
          <w:szCs w:val="20"/>
        </w:rPr>
        <w:t>567</w:t>
      </w:r>
      <w:r w:rsidR="00B17324" w:rsidRPr="00594FA0">
        <w:rPr>
          <w:rFonts w:ascii="Barlow" w:hAnsi="Barlow" w:cstheme="minorHAnsi"/>
          <w:sz w:val="20"/>
          <w:szCs w:val="20"/>
        </w:rPr>
        <w:t>.</w:t>
      </w:r>
      <w:r w:rsidR="00312ACA">
        <w:rPr>
          <w:rFonts w:ascii="Barlow" w:hAnsi="Barlow" w:cstheme="minorHAnsi"/>
          <w:sz w:val="20"/>
          <w:szCs w:val="20"/>
        </w:rPr>
        <w:t>2</w:t>
      </w:r>
      <w:r w:rsidR="0083150A" w:rsidRPr="00594FA0">
        <w:rPr>
          <w:rFonts w:ascii="Barlow" w:hAnsi="Barlow" w:cstheme="minorHAnsi"/>
          <w:sz w:val="20"/>
          <w:szCs w:val="20"/>
        </w:rPr>
        <w:t>7</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9.-</w:t>
      </w:r>
      <w:r w:rsidRPr="00594FA0">
        <w:rPr>
          <w:rFonts w:ascii="Barlow" w:hAnsi="Barlow" w:cstheme="minorHAnsi"/>
          <w:b/>
          <w:bCs/>
          <w:sz w:val="20"/>
          <w:szCs w:val="20"/>
        </w:rPr>
        <w:t xml:space="preserve"> Otras Cuentas por Pagar a Corto Plazo</w:t>
      </w:r>
    </w:p>
    <w:p w:rsidR="00CD3084" w:rsidRPr="00594FA0" w:rsidRDefault="00CD3084" w:rsidP="00CD3084">
      <w:pPr>
        <w:jc w:val="both"/>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por la cantidad de $ 1</w:t>
      </w:r>
      <w:r w:rsidR="005668DB">
        <w:rPr>
          <w:rFonts w:ascii="Barlow" w:hAnsi="Barlow" w:cstheme="minorHAnsi"/>
          <w:bCs/>
          <w:sz w:val="20"/>
          <w:szCs w:val="20"/>
        </w:rPr>
        <w:t>9</w:t>
      </w:r>
      <w:r w:rsidR="00194BF6">
        <w:rPr>
          <w:rFonts w:ascii="Barlow" w:hAnsi="Barlow" w:cstheme="minorHAnsi"/>
          <w:bCs/>
          <w:sz w:val="20"/>
          <w:szCs w:val="20"/>
        </w:rPr>
        <w:t>8</w:t>
      </w:r>
      <w:r w:rsidRPr="00594FA0">
        <w:rPr>
          <w:rFonts w:ascii="Barlow" w:hAnsi="Barlow" w:cstheme="minorHAnsi"/>
          <w:bCs/>
          <w:sz w:val="20"/>
          <w:szCs w:val="20"/>
        </w:rPr>
        <w:t>,</w:t>
      </w:r>
      <w:r w:rsidR="00194BF6">
        <w:rPr>
          <w:rFonts w:ascii="Barlow" w:hAnsi="Barlow" w:cstheme="minorHAnsi"/>
          <w:bCs/>
          <w:sz w:val="20"/>
          <w:szCs w:val="20"/>
        </w:rPr>
        <w:t>894</w:t>
      </w:r>
      <w:r w:rsidR="00B17324" w:rsidRPr="00594FA0">
        <w:rPr>
          <w:rFonts w:ascii="Barlow" w:hAnsi="Barlow" w:cstheme="minorHAnsi"/>
          <w:bCs/>
          <w:sz w:val="20"/>
          <w:szCs w:val="20"/>
        </w:rPr>
        <w:t>.</w:t>
      </w:r>
      <w:r w:rsidR="00194BF6">
        <w:rPr>
          <w:rFonts w:ascii="Barlow" w:hAnsi="Barlow" w:cstheme="minorHAnsi"/>
          <w:bCs/>
          <w:sz w:val="20"/>
          <w:szCs w:val="20"/>
        </w:rPr>
        <w:t>85</w:t>
      </w:r>
      <w:r w:rsidRPr="00594FA0">
        <w:rPr>
          <w:rFonts w:ascii="Barlow" w:hAnsi="Barlow" w:cstheme="minorHAnsi"/>
          <w:bCs/>
          <w:sz w:val="20"/>
          <w:szCs w:val="20"/>
        </w:rPr>
        <w:t xml:space="preserve"> y las subcuentas relevantes que la integran son: Otros Pasivos diferidos por Pagar a C.P de Casa por $ </w:t>
      </w:r>
      <w:r w:rsidR="00620DDA">
        <w:rPr>
          <w:rFonts w:ascii="Barlow" w:hAnsi="Barlow" w:cstheme="minorHAnsi"/>
          <w:bCs/>
          <w:sz w:val="20"/>
          <w:szCs w:val="20"/>
        </w:rPr>
        <w:t>1</w:t>
      </w:r>
      <w:r w:rsidR="005668DB">
        <w:rPr>
          <w:rFonts w:ascii="Barlow" w:hAnsi="Barlow" w:cstheme="minorHAnsi"/>
          <w:bCs/>
          <w:sz w:val="20"/>
          <w:szCs w:val="20"/>
        </w:rPr>
        <w:t>1</w:t>
      </w:r>
      <w:r w:rsidR="00194BF6">
        <w:rPr>
          <w:rFonts w:ascii="Barlow" w:hAnsi="Barlow" w:cstheme="minorHAnsi"/>
          <w:bCs/>
          <w:sz w:val="20"/>
          <w:szCs w:val="20"/>
        </w:rPr>
        <w:t>2</w:t>
      </w:r>
      <w:r w:rsidRPr="00594FA0">
        <w:rPr>
          <w:rFonts w:ascii="Barlow" w:hAnsi="Barlow" w:cstheme="minorHAnsi"/>
          <w:bCs/>
          <w:sz w:val="20"/>
          <w:szCs w:val="20"/>
        </w:rPr>
        <w:t>,</w:t>
      </w:r>
      <w:r w:rsidR="00620DDA">
        <w:rPr>
          <w:rFonts w:ascii="Barlow" w:hAnsi="Barlow" w:cstheme="minorHAnsi"/>
          <w:bCs/>
          <w:sz w:val="20"/>
          <w:szCs w:val="20"/>
        </w:rPr>
        <w:t>98</w:t>
      </w:r>
      <w:r w:rsidR="00194BF6">
        <w:rPr>
          <w:rFonts w:ascii="Barlow" w:hAnsi="Barlow" w:cstheme="minorHAnsi"/>
          <w:bCs/>
          <w:sz w:val="20"/>
          <w:szCs w:val="20"/>
        </w:rPr>
        <w:t>7</w:t>
      </w:r>
      <w:r w:rsidR="0083150A" w:rsidRPr="00594FA0">
        <w:rPr>
          <w:rFonts w:ascii="Barlow" w:hAnsi="Barlow" w:cstheme="minorHAnsi"/>
          <w:bCs/>
          <w:sz w:val="20"/>
          <w:szCs w:val="20"/>
        </w:rPr>
        <w:t>.</w:t>
      </w:r>
      <w:r w:rsidR="00194BF6">
        <w:rPr>
          <w:rFonts w:ascii="Barlow" w:hAnsi="Barlow" w:cstheme="minorHAnsi"/>
          <w:bCs/>
          <w:sz w:val="20"/>
          <w:szCs w:val="20"/>
        </w:rPr>
        <w:t>96</w:t>
      </w:r>
      <w:r w:rsidRPr="00594FA0">
        <w:rPr>
          <w:rFonts w:ascii="Barlow" w:hAnsi="Barlow" w:cstheme="minorHAnsi"/>
          <w:bCs/>
          <w:sz w:val="20"/>
          <w:szCs w:val="20"/>
        </w:rPr>
        <w:t xml:space="preserve"> y de la presupuestal $</w:t>
      </w:r>
      <w:r w:rsidR="0009410A" w:rsidRPr="00594FA0">
        <w:rPr>
          <w:rFonts w:ascii="Barlow" w:hAnsi="Barlow" w:cstheme="minorHAnsi"/>
          <w:bCs/>
          <w:sz w:val="20"/>
          <w:szCs w:val="20"/>
        </w:rPr>
        <w:t>8</w:t>
      </w:r>
      <w:r w:rsidR="00620DDA">
        <w:rPr>
          <w:rFonts w:ascii="Barlow" w:hAnsi="Barlow" w:cstheme="minorHAnsi"/>
          <w:bCs/>
          <w:sz w:val="20"/>
          <w:szCs w:val="20"/>
        </w:rPr>
        <w:t>5</w:t>
      </w:r>
      <w:r w:rsidRPr="00594FA0">
        <w:rPr>
          <w:rFonts w:ascii="Barlow" w:hAnsi="Barlow" w:cstheme="minorHAnsi"/>
          <w:bCs/>
          <w:sz w:val="20"/>
          <w:szCs w:val="20"/>
        </w:rPr>
        <w:t>,</w:t>
      </w:r>
      <w:r w:rsidR="00194BF6">
        <w:rPr>
          <w:rFonts w:ascii="Barlow" w:hAnsi="Barlow" w:cstheme="minorHAnsi"/>
          <w:bCs/>
          <w:sz w:val="20"/>
          <w:szCs w:val="20"/>
        </w:rPr>
        <w:t>906</w:t>
      </w:r>
      <w:r w:rsidRPr="00594FA0">
        <w:rPr>
          <w:rFonts w:ascii="Barlow" w:hAnsi="Barlow" w:cstheme="minorHAnsi"/>
          <w:bCs/>
          <w:sz w:val="20"/>
          <w:szCs w:val="20"/>
        </w:rPr>
        <w:t>.</w:t>
      </w:r>
      <w:r w:rsidR="00194BF6">
        <w:rPr>
          <w:rFonts w:ascii="Barlow" w:hAnsi="Barlow" w:cstheme="minorHAnsi"/>
          <w:bCs/>
          <w:sz w:val="20"/>
          <w:szCs w:val="20"/>
        </w:rPr>
        <w:t>8</w:t>
      </w:r>
      <w:r w:rsidR="005668DB">
        <w:rPr>
          <w:rFonts w:ascii="Barlow" w:hAnsi="Barlow" w:cstheme="minorHAnsi"/>
          <w:bCs/>
          <w:sz w:val="20"/>
          <w:szCs w:val="20"/>
        </w:rPr>
        <w:t>9</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10.-</w:t>
      </w:r>
      <w:r w:rsidRPr="00594FA0">
        <w:rPr>
          <w:rFonts w:ascii="Barlow" w:hAnsi="Barlow" w:cstheme="minorHAnsi"/>
          <w:b/>
          <w:bCs/>
          <w:sz w:val="20"/>
          <w:szCs w:val="20"/>
        </w:rPr>
        <w:t xml:space="preserve"> Ingresos Cobrados por Adelantado</w:t>
      </w:r>
    </w:p>
    <w:p w:rsidR="00CD3084" w:rsidRPr="00594FA0" w:rsidRDefault="00CD3084" w:rsidP="00CD3084">
      <w:pPr>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de $</w:t>
      </w:r>
      <w:r w:rsidR="00620DDA">
        <w:rPr>
          <w:rFonts w:ascii="Barlow" w:hAnsi="Barlow" w:cstheme="minorHAnsi"/>
          <w:bCs/>
          <w:sz w:val="20"/>
          <w:szCs w:val="20"/>
        </w:rPr>
        <w:t>6</w:t>
      </w:r>
      <w:r w:rsidR="00194BF6">
        <w:rPr>
          <w:rFonts w:ascii="Barlow" w:hAnsi="Barlow" w:cstheme="minorHAnsi"/>
          <w:bCs/>
          <w:sz w:val="20"/>
          <w:szCs w:val="20"/>
        </w:rPr>
        <w:t>0</w:t>
      </w:r>
      <w:r w:rsidRPr="00594FA0">
        <w:rPr>
          <w:rFonts w:ascii="Barlow" w:hAnsi="Barlow" w:cstheme="minorHAnsi"/>
          <w:bCs/>
          <w:sz w:val="20"/>
          <w:szCs w:val="20"/>
        </w:rPr>
        <w:t>,</w:t>
      </w:r>
      <w:r w:rsidR="00194BF6">
        <w:rPr>
          <w:rFonts w:ascii="Barlow" w:hAnsi="Barlow" w:cstheme="minorHAnsi"/>
          <w:bCs/>
          <w:sz w:val="20"/>
          <w:szCs w:val="20"/>
        </w:rPr>
        <w:t>172</w:t>
      </w:r>
      <w:r w:rsidR="00041934" w:rsidRPr="00594FA0">
        <w:rPr>
          <w:rFonts w:ascii="Barlow" w:hAnsi="Barlow" w:cstheme="minorHAnsi"/>
          <w:bCs/>
          <w:sz w:val="20"/>
          <w:szCs w:val="20"/>
        </w:rPr>
        <w:t>.</w:t>
      </w:r>
      <w:r w:rsidR="00194BF6">
        <w:rPr>
          <w:rFonts w:ascii="Barlow" w:hAnsi="Barlow" w:cstheme="minorHAnsi"/>
          <w:bCs/>
          <w:sz w:val="20"/>
          <w:szCs w:val="20"/>
        </w:rPr>
        <w:t>78</w:t>
      </w:r>
      <w:r w:rsidRPr="00594FA0">
        <w:rPr>
          <w:rFonts w:ascii="Barlow" w:hAnsi="Barlow" w:cstheme="minorHAnsi"/>
          <w:bCs/>
          <w:sz w:val="20"/>
          <w:szCs w:val="20"/>
        </w:rPr>
        <w:t xml:space="preserve"> y representan los</w:t>
      </w:r>
      <w:r w:rsidR="00041934" w:rsidRPr="00594FA0">
        <w:rPr>
          <w:rFonts w:ascii="Barlow" w:hAnsi="Barlow" w:cstheme="minorHAnsi"/>
          <w:bCs/>
          <w:sz w:val="20"/>
          <w:szCs w:val="20"/>
        </w:rPr>
        <w:t xml:space="preserve"> depósitos recibidos por concepto de</w:t>
      </w:r>
      <w:r w:rsidRPr="00594FA0">
        <w:rPr>
          <w:rFonts w:ascii="Barlow" w:hAnsi="Barlow" w:cstheme="minorHAnsi"/>
          <w:bCs/>
          <w:sz w:val="20"/>
          <w:szCs w:val="20"/>
        </w:rPr>
        <w:t xml:space="preserve"> anticipo de </w:t>
      </w:r>
      <w:r w:rsidR="00041934" w:rsidRPr="00594FA0">
        <w:rPr>
          <w:rFonts w:ascii="Barlow" w:hAnsi="Barlow" w:cstheme="minorHAnsi"/>
          <w:bCs/>
          <w:sz w:val="20"/>
          <w:szCs w:val="20"/>
        </w:rPr>
        <w:t xml:space="preserve">los </w:t>
      </w:r>
      <w:r w:rsidRPr="00594FA0">
        <w:rPr>
          <w:rFonts w:ascii="Barlow" w:hAnsi="Barlow" w:cstheme="minorHAnsi"/>
          <w:bCs/>
          <w:sz w:val="20"/>
          <w:szCs w:val="20"/>
        </w:rPr>
        <w:t>clientes.</w:t>
      </w: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$1</w:t>
      </w:r>
      <w:r w:rsidR="00EF0557">
        <w:rPr>
          <w:rFonts w:ascii="Barlow" w:hAnsi="Barlow" w:cstheme="minorHAnsi"/>
          <w:sz w:val="20"/>
          <w:szCs w:val="20"/>
        </w:rPr>
        <w:t>’</w:t>
      </w:r>
      <w:r w:rsidR="00194BF6">
        <w:rPr>
          <w:rFonts w:ascii="Barlow" w:hAnsi="Barlow" w:cstheme="minorHAnsi"/>
          <w:sz w:val="20"/>
          <w:szCs w:val="20"/>
        </w:rPr>
        <w:t>119</w:t>
      </w:r>
      <w:r w:rsidR="00041934" w:rsidRPr="00594FA0">
        <w:rPr>
          <w:rFonts w:ascii="Barlow" w:hAnsi="Barlow" w:cstheme="minorHAnsi"/>
          <w:sz w:val="20"/>
          <w:szCs w:val="20"/>
        </w:rPr>
        <w:t>,</w:t>
      </w:r>
      <w:r w:rsidR="00194BF6">
        <w:rPr>
          <w:rFonts w:ascii="Barlow" w:hAnsi="Barlow" w:cstheme="minorHAnsi"/>
          <w:sz w:val="20"/>
          <w:szCs w:val="20"/>
        </w:rPr>
        <w:t>405</w:t>
      </w:r>
      <w:r w:rsidR="00E95063">
        <w:rPr>
          <w:rFonts w:ascii="Barlow" w:hAnsi="Barlow" w:cstheme="minorHAnsi"/>
          <w:sz w:val="20"/>
          <w:szCs w:val="20"/>
        </w:rPr>
        <w:t>.</w:t>
      </w:r>
      <w:r w:rsidR="00194BF6">
        <w:rPr>
          <w:rFonts w:ascii="Barlow" w:hAnsi="Barlow" w:cstheme="minorHAnsi"/>
          <w:sz w:val="20"/>
          <w:szCs w:val="20"/>
        </w:rPr>
        <w:t>2</w:t>
      </w:r>
      <w:r w:rsidR="00620DDA">
        <w:rPr>
          <w:rFonts w:ascii="Barlow" w:hAnsi="Barlow" w:cstheme="minorHAnsi"/>
          <w:sz w:val="20"/>
          <w:szCs w:val="20"/>
        </w:rPr>
        <w:t>1</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194BF6">
        <w:rPr>
          <w:rFonts w:ascii="Barlow" w:hAnsi="Barlow" w:cstheme="minorHAnsi"/>
          <w:sz w:val="20"/>
          <w:szCs w:val="20"/>
        </w:rPr>
        <w:t>agosto</w:t>
      </w:r>
      <w:r w:rsidR="003F3CD9" w:rsidRPr="00594FA0">
        <w:rPr>
          <w:rFonts w:ascii="Barlow" w:hAnsi="Barlow" w:cstheme="minorHAnsi"/>
          <w:sz w:val="20"/>
          <w:szCs w:val="20"/>
        </w:rPr>
        <w:t xml:space="preserve"> tenemos un acumulado en ventas de un importe $</w:t>
      </w:r>
      <w:r w:rsidR="00194BF6">
        <w:rPr>
          <w:rFonts w:ascii="Barlow" w:hAnsi="Barlow" w:cstheme="minorHAnsi"/>
          <w:sz w:val="20"/>
          <w:szCs w:val="20"/>
        </w:rPr>
        <w:t>9</w:t>
      </w:r>
      <w:r w:rsidR="003F3CD9" w:rsidRPr="00594FA0">
        <w:rPr>
          <w:rFonts w:ascii="Barlow" w:hAnsi="Barlow" w:cstheme="minorHAnsi"/>
          <w:sz w:val="20"/>
          <w:szCs w:val="20"/>
        </w:rPr>
        <w:t>’</w:t>
      </w:r>
      <w:r w:rsidR="00194BF6">
        <w:rPr>
          <w:rFonts w:ascii="Barlow" w:hAnsi="Barlow" w:cstheme="minorHAnsi"/>
          <w:sz w:val="20"/>
          <w:szCs w:val="20"/>
        </w:rPr>
        <w:t>469</w:t>
      </w:r>
      <w:r w:rsidR="003F3CD9" w:rsidRPr="00594FA0">
        <w:rPr>
          <w:rFonts w:ascii="Barlow" w:hAnsi="Barlow" w:cstheme="minorHAnsi"/>
          <w:sz w:val="20"/>
          <w:szCs w:val="20"/>
        </w:rPr>
        <w:t>,</w:t>
      </w:r>
      <w:r w:rsidR="00194BF6">
        <w:rPr>
          <w:rFonts w:ascii="Barlow" w:hAnsi="Barlow" w:cstheme="minorHAnsi"/>
          <w:sz w:val="20"/>
          <w:szCs w:val="20"/>
        </w:rPr>
        <w:t>043</w:t>
      </w:r>
      <w:r w:rsidR="00620DDA">
        <w:rPr>
          <w:rFonts w:ascii="Barlow" w:hAnsi="Barlow" w:cstheme="minorHAnsi"/>
          <w:sz w:val="20"/>
          <w:szCs w:val="20"/>
        </w:rPr>
        <w:t>.</w:t>
      </w:r>
      <w:r w:rsidR="00194BF6">
        <w:rPr>
          <w:rFonts w:ascii="Barlow" w:hAnsi="Barlow" w:cstheme="minorHAnsi"/>
          <w:sz w:val="20"/>
          <w:szCs w:val="20"/>
        </w:rPr>
        <w:t>11</w:t>
      </w:r>
      <w:r w:rsidR="003F3CD9" w:rsidRPr="00594FA0">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155450">
        <w:rPr>
          <w:rFonts w:ascii="Barlow" w:hAnsi="Barlow" w:cstheme="minorHAnsi"/>
          <w:sz w:val="20"/>
          <w:szCs w:val="20"/>
        </w:rPr>
        <w:t>5</w:t>
      </w:r>
      <w:r w:rsidR="003F3CD9" w:rsidRPr="00594FA0">
        <w:rPr>
          <w:rFonts w:ascii="Barlow" w:hAnsi="Barlow" w:cstheme="minorHAnsi"/>
          <w:sz w:val="20"/>
          <w:szCs w:val="20"/>
        </w:rPr>
        <w:t>’</w:t>
      </w:r>
      <w:r w:rsidR="00155450">
        <w:rPr>
          <w:rFonts w:ascii="Barlow" w:hAnsi="Barlow" w:cstheme="minorHAnsi"/>
          <w:sz w:val="20"/>
          <w:szCs w:val="20"/>
        </w:rPr>
        <w:t>563</w:t>
      </w:r>
      <w:r w:rsidR="003F3CD9" w:rsidRPr="00594FA0">
        <w:rPr>
          <w:rFonts w:ascii="Barlow" w:hAnsi="Barlow" w:cstheme="minorHAnsi"/>
          <w:sz w:val="20"/>
          <w:szCs w:val="20"/>
        </w:rPr>
        <w:t>,</w:t>
      </w:r>
      <w:r w:rsidR="00155450">
        <w:rPr>
          <w:rFonts w:ascii="Barlow" w:hAnsi="Barlow" w:cstheme="minorHAnsi"/>
          <w:sz w:val="20"/>
          <w:szCs w:val="20"/>
        </w:rPr>
        <w:t>308</w:t>
      </w:r>
      <w:r w:rsidR="003F3CD9" w:rsidRPr="00594FA0">
        <w:rPr>
          <w:rFonts w:ascii="Barlow" w:hAnsi="Barlow" w:cstheme="minorHAnsi"/>
          <w:sz w:val="20"/>
          <w:szCs w:val="20"/>
        </w:rPr>
        <w:t xml:space="preserve">.00 durante el periodo enero </w:t>
      </w:r>
      <w:r w:rsidR="00E95063">
        <w:rPr>
          <w:rFonts w:ascii="Barlow" w:hAnsi="Barlow" w:cstheme="minorHAnsi"/>
          <w:sz w:val="20"/>
          <w:szCs w:val="20"/>
        </w:rPr>
        <w:t>ju</w:t>
      </w:r>
      <w:r w:rsidR="00620DDA">
        <w:rPr>
          <w:rFonts w:ascii="Barlow" w:hAnsi="Barlow" w:cstheme="minorHAnsi"/>
          <w:sz w:val="20"/>
          <w:szCs w:val="20"/>
        </w:rPr>
        <w:t>l</w:t>
      </w:r>
      <w:r w:rsidR="00E95063">
        <w:rPr>
          <w:rFonts w:ascii="Barlow" w:hAnsi="Barlow" w:cstheme="minorHAnsi"/>
          <w:sz w:val="20"/>
          <w:szCs w:val="20"/>
        </w:rPr>
        <w:t>io</w:t>
      </w:r>
      <w:r w:rsidRPr="00594FA0">
        <w:rPr>
          <w:rFonts w:ascii="Barlow" w:hAnsi="Barlow" w:cstheme="minorHAnsi"/>
          <w:sz w:val="20"/>
          <w:szCs w:val="20"/>
        </w:rPr>
        <w:t>.</w:t>
      </w:r>
    </w:p>
    <w:p w:rsidR="007303AA" w:rsidRPr="00594FA0" w:rsidRDefault="00CD3084" w:rsidP="00CD3084">
      <w:pPr>
        <w:jc w:val="both"/>
        <w:rPr>
          <w:rFonts w:ascii="Barlow" w:hAnsi="Barlow" w:cstheme="minorHAnsi"/>
          <w:sz w:val="20"/>
          <w:szCs w:val="20"/>
        </w:rPr>
      </w:pP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2.- Los egresos se refieren a los gastos de </w:t>
      </w:r>
      <w:r w:rsidR="00620DDA" w:rsidRPr="00594FA0">
        <w:rPr>
          <w:rFonts w:ascii="Barlow" w:hAnsi="Barlow" w:cstheme="minorHAnsi"/>
          <w:sz w:val="20"/>
          <w:szCs w:val="20"/>
        </w:rPr>
        <w:t>operación e</w:t>
      </w:r>
      <w:r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68"/>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Personales (Capitulo 1000)</w:t>
            </w:r>
          </w:p>
        </w:tc>
        <w:tc>
          <w:tcPr>
            <w:tcW w:w="0" w:type="auto"/>
            <w:shd w:val="clear" w:color="auto" w:fill="auto"/>
          </w:tcPr>
          <w:p w:rsidR="003F3CD9" w:rsidRPr="00594FA0" w:rsidRDefault="003F3CD9" w:rsidP="00155450">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155450">
              <w:rPr>
                <w:rFonts w:ascii="Barlow" w:hAnsi="Barlow" w:cs="Arial"/>
                <w:bCs/>
                <w:sz w:val="20"/>
                <w:szCs w:val="20"/>
              </w:rPr>
              <w:t>5</w:t>
            </w:r>
            <w:r w:rsidRPr="00594FA0">
              <w:rPr>
                <w:rFonts w:ascii="Barlow" w:hAnsi="Barlow" w:cs="Arial"/>
                <w:bCs/>
                <w:sz w:val="20"/>
                <w:szCs w:val="20"/>
              </w:rPr>
              <w:t>’</w:t>
            </w:r>
            <w:r w:rsidR="00155450">
              <w:rPr>
                <w:rFonts w:ascii="Barlow" w:hAnsi="Barlow" w:cs="Arial"/>
                <w:bCs/>
                <w:sz w:val="20"/>
                <w:szCs w:val="20"/>
              </w:rPr>
              <w:t>338</w:t>
            </w:r>
            <w:r w:rsidRPr="00594FA0">
              <w:rPr>
                <w:rFonts w:ascii="Barlow" w:hAnsi="Barlow" w:cs="Arial"/>
                <w:bCs/>
                <w:sz w:val="20"/>
                <w:szCs w:val="20"/>
              </w:rPr>
              <w:t>,</w:t>
            </w:r>
            <w:r w:rsidR="00155450">
              <w:rPr>
                <w:rFonts w:ascii="Barlow" w:hAnsi="Barlow" w:cs="Arial"/>
                <w:bCs/>
                <w:sz w:val="20"/>
                <w:szCs w:val="20"/>
              </w:rPr>
              <w:t>259</w:t>
            </w:r>
            <w:r w:rsidRPr="00594FA0">
              <w:rPr>
                <w:rFonts w:ascii="Barlow" w:hAnsi="Barlow" w:cs="Arial"/>
                <w:bCs/>
                <w:sz w:val="20"/>
                <w:szCs w:val="20"/>
              </w:rPr>
              <w:t>.</w:t>
            </w:r>
            <w:r w:rsidR="00155450">
              <w:rPr>
                <w:rFonts w:ascii="Barlow" w:hAnsi="Barlow" w:cs="Arial"/>
                <w:bCs/>
                <w:sz w:val="20"/>
                <w:szCs w:val="20"/>
              </w:rPr>
              <w:t>56</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155450">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155450">
              <w:rPr>
                <w:rFonts w:ascii="Barlow" w:hAnsi="Barlow" w:cs="Arial"/>
                <w:bCs/>
                <w:sz w:val="20"/>
                <w:szCs w:val="20"/>
              </w:rPr>
              <w:t>6</w:t>
            </w:r>
            <w:r w:rsidRPr="00C930FF">
              <w:rPr>
                <w:rFonts w:ascii="Barlow" w:hAnsi="Barlow" w:cs="Arial"/>
                <w:bCs/>
                <w:sz w:val="20"/>
                <w:szCs w:val="20"/>
              </w:rPr>
              <w:t>’</w:t>
            </w:r>
            <w:r w:rsidR="00C930FF" w:rsidRPr="00C930FF">
              <w:rPr>
                <w:rFonts w:ascii="Barlow" w:hAnsi="Barlow" w:cs="Arial"/>
                <w:bCs/>
                <w:sz w:val="20"/>
                <w:szCs w:val="20"/>
              </w:rPr>
              <w:t>6</w:t>
            </w:r>
            <w:r w:rsidR="00155450">
              <w:rPr>
                <w:rFonts w:ascii="Barlow" w:hAnsi="Barlow" w:cs="Arial"/>
                <w:bCs/>
                <w:sz w:val="20"/>
                <w:szCs w:val="20"/>
              </w:rPr>
              <w:t>6</w:t>
            </w:r>
            <w:r w:rsidR="00C930FF" w:rsidRPr="00C930FF">
              <w:rPr>
                <w:rFonts w:ascii="Barlow" w:hAnsi="Barlow" w:cs="Arial"/>
                <w:bCs/>
                <w:sz w:val="20"/>
                <w:szCs w:val="20"/>
              </w:rPr>
              <w:t>4</w:t>
            </w:r>
            <w:r w:rsidRPr="00C930FF">
              <w:rPr>
                <w:rFonts w:ascii="Barlow" w:hAnsi="Barlow" w:cs="Arial"/>
                <w:bCs/>
                <w:sz w:val="20"/>
                <w:szCs w:val="20"/>
              </w:rPr>
              <w:t>,</w:t>
            </w:r>
            <w:r w:rsidR="00C930FF" w:rsidRPr="00C930FF">
              <w:rPr>
                <w:rFonts w:ascii="Barlow" w:hAnsi="Barlow" w:cs="Arial"/>
                <w:bCs/>
                <w:sz w:val="20"/>
                <w:szCs w:val="20"/>
              </w:rPr>
              <w:t>48</w:t>
            </w:r>
            <w:r w:rsidR="00155450">
              <w:rPr>
                <w:rFonts w:ascii="Barlow" w:hAnsi="Barlow" w:cs="Arial"/>
                <w:bCs/>
                <w:sz w:val="20"/>
                <w:szCs w:val="20"/>
              </w:rPr>
              <w:t>9</w:t>
            </w:r>
            <w:r w:rsidRPr="00C930FF">
              <w:rPr>
                <w:rFonts w:ascii="Barlow" w:hAnsi="Barlow" w:cs="Arial"/>
                <w:bCs/>
                <w:sz w:val="20"/>
                <w:szCs w:val="20"/>
              </w:rPr>
              <w:t>.</w:t>
            </w:r>
            <w:r w:rsidR="00155450">
              <w:rPr>
                <w:rFonts w:ascii="Barlow" w:hAnsi="Barlow" w:cs="Arial"/>
                <w:bCs/>
                <w:sz w:val="20"/>
                <w:szCs w:val="20"/>
              </w:rPr>
              <w:t>47</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155450">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155450">
              <w:rPr>
                <w:rFonts w:ascii="Barlow" w:hAnsi="Barlow" w:cs="Arial"/>
                <w:bCs/>
                <w:sz w:val="20"/>
                <w:szCs w:val="20"/>
              </w:rPr>
              <w:t>3</w:t>
            </w:r>
            <w:r w:rsidRPr="00594FA0">
              <w:rPr>
                <w:rFonts w:ascii="Barlow" w:hAnsi="Barlow" w:cs="Arial"/>
                <w:bCs/>
                <w:sz w:val="20"/>
                <w:szCs w:val="20"/>
              </w:rPr>
              <w:t>’</w:t>
            </w:r>
            <w:r w:rsidR="00620DDA">
              <w:rPr>
                <w:rFonts w:ascii="Barlow" w:hAnsi="Barlow" w:cs="Arial"/>
                <w:bCs/>
                <w:sz w:val="20"/>
                <w:szCs w:val="20"/>
              </w:rPr>
              <w:t>4</w:t>
            </w:r>
            <w:r w:rsidR="00155450">
              <w:rPr>
                <w:rFonts w:ascii="Barlow" w:hAnsi="Barlow" w:cs="Arial"/>
                <w:bCs/>
                <w:sz w:val="20"/>
                <w:szCs w:val="20"/>
              </w:rPr>
              <w:t>06</w:t>
            </w:r>
            <w:r w:rsidRPr="00594FA0">
              <w:rPr>
                <w:rFonts w:ascii="Barlow" w:hAnsi="Barlow" w:cs="Arial"/>
                <w:bCs/>
                <w:sz w:val="20"/>
                <w:szCs w:val="20"/>
              </w:rPr>
              <w:t>,</w:t>
            </w:r>
            <w:r w:rsidR="00155450">
              <w:rPr>
                <w:rFonts w:ascii="Barlow" w:hAnsi="Barlow" w:cs="Arial"/>
                <w:bCs/>
                <w:sz w:val="20"/>
                <w:szCs w:val="20"/>
              </w:rPr>
              <w:t>076</w:t>
            </w:r>
            <w:r w:rsidR="00EF0557">
              <w:rPr>
                <w:rFonts w:ascii="Barlow" w:hAnsi="Barlow" w:cs="Arial"/>
                <w:bCs/>
                <w:sz w:val="20"/>
                <w:szCs w:val="20"/>
              </w:rPr>
              <w:t>.7</w:t>
            </w:r>
            <w:r w:rsidR="00155450">
              <w:rPr>
                <w:rFonts w:ascii="Barlow" w:hAnsi="Barlow" w:cs="Arial"/>
                <w:bCs/>
                <w:sz w:val="20"/>
                <w:szCs w:val="20"/>
              </w:rPr>
              <w:t>2</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155450">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0557">
              <w:rPr>
                <w:rFonts w:ascii="Barlow" w:hAnsi="Barlow" w:cs="Arial"/>
                <w:b/>
                <w:bCs/>
                <w:sz w:val="20"/>
                <w:szCs w:val="20"/>
              </w:rPr>
              <w:t>1</w:t>
            </w:r>
            <w:r w:rsidR="00155450">
              <w:rPr>
                <w:rFonts w:ascii="Barlow" w:hAnsi="Barlow" w:cs="Arial"/>
                <w:b/>
                <w:bCs/>
                <w:sz w:val="20"/>
                <w:szCs w:val="20"/>
              </w:rPr>
              <w:t>5</w:t>
            </w:r>
            <w:r w:rsidRPr="00594FA0">
              <w:rPr>
                <w:rFonts w:ascii="Barlow" w:hAnsi="Barlow" w:cs="Arial"/>
                <w:b/>
                <w:bCs/>
                <w:sz w:val="20"/>
                <w:szCs w:val="20"/>
              </w:rPr>
              <w:t>’</w:t>
            </w:r>
            <w:r w:rsidR="00155450">
              <w:rPr>
                <w:rFonts w:ascii="Barlow" w:hAnsi="Barlow" w:cs="Arial"/>
                <w:b/>
                <w:bCs/>
                <w:sz w:val="20"/>
                <w:szCs w:val="20"/>
              </w:rPr>
              <w:t>408</w:t>
            </w:r>
            <w:r w:rsidR="003F3CD9" w:rsidRPr="00594FA0">
              <w:rPr>
                <w:rFonts w:ascii="Barlow" w:hAnsi="Barlow" w:cs="Arial"/>
                <w:b/>
                <w:bCs/>
                <w:sz w:val="20"/>
                <w:szCs w:val="20"/>
              </w:rPr>
              <w:t>,</w:t>
            </w:r>
            <w:r w:rsidR="00155450">
              <w:rPr>
                <w:rFonts w:ascii="Barlow" w:hAnsi="Barlow" w:cs="Arial"/>
                <w:b/>
                <w:bCs/>
                <w:sz w:val="20"/>
                <w:szCs w:val="20"/>
              </w:rPr>
              <w:t>825</w:t>
            </w:r>
            <w:r w:rsidR="00C930FF">
              <w:rPr>
                <w:rFonts w:ascii="Barlow" w:hAnsi="Barlow" w:cs="Arial"/>
                <w:b/>
                <w:bCs/>
                <w:sz w:val="20"/>
                <w:szCs w:val="20"/>
              </w:rPr>
              <w:t>.</w:t>
            </w:r>
            <w:r w:rsidR="00155450">
              <w:rPr>
                <w:rFonts w:ascii="Barlow" w:hAnsi="Barlow" w:cs="Arial"/>
                <w:b/>
                <w:bCs/>
                <w:sz w:val="20"/>
                <w:szCs w:val="20"/>
              </w:rPr>
              <w:t>75</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3E6F28">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886</w:t>
            </w:r>
            <w:r w:rsidRPr="00594FA0">
              <w:rPr>
                <w:rFonts w:ascii="Barlow" w:hAnsi="Barlow" w:cstheme="minorHAnsi"/>
                <w:sz w:val="20"/>
                <w:szCs w:val="20"/>
              </w:rPr>
              <w:t>,2</w:t>
            </w:r>
            <w:r w:rsidR="003E6F28" w:rsidRPr="00594FA0">
              <w:rPr>
                <w:rFonts w:ascii="Barlow" w:hAnsi="Barlow" w:cstheme="minorHAnsi"/>
                <w:sz w:val="20"/>
                <w:szCs w:val="20"/>
              </w:rPr>
              <w:t>13</w:t>
            </w:r>
            <w:r w:rsidRPr="00594FA0">
              <w:rPr>
                <w:rFonts w:ascii="Barlow" w:hAnsi="Barlow" w:cstheme="minorHAnsi"/>
                <w:sz w:val="20"/>
                <w:szCs w:val="20"/>
              </w:rPr>
              <w:t>.67</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155450">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155450">
              <w:rPr>
                <w:rFonts w:ascii="Barlow" w:hAnsi="Barlow" w:cstheme="minorHAnsi"/>
                <w:sz w:val="20"/>
                <w:szCs w:val="20"/>
              </w:rPr>
              <w:t>-467</w:t>
            </w:r>
            <w:r w:rsidRPr="00594FA0">
              <w:rPr>
                <w:rFonts w:ascii="Barlow" w:hAnsi="Barlow" w:cstheme="minorHAnsi"/>
                <w:sz w:val="20"/>
                <w:szCs w:val="20"/>
              </w:rPr>
              <w:t>,</w:t>
            </w:r>
            <w:r w:rsidR="00155450">
              <w:rPr>
                <w:rFonts w:ascii="Barlow" w:hAnsi="Barlow" w:cstheme="minorHAnsi"/>
                <w:sz w:val="20"/>
                <w:szCs w:val="20"/>
              </w:rPr>
              <w:t>944.64</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155450">
            <w:pPr>
              <w:rPr>
                <w:rFonts w:ascii="Barlow" w:hAnsi="Barlow" w:cstheme="minorHAnsi"/>
                <w:b/>
                <w:bCs/>
                <w:sz w:val="20"/>
                <w:szCs w:val="20"/>
              </w:rPr>
            </w:pPr>
            <w:r w:rsidRPr="00594FA0">
              <w:rPr>
                <w:rFonts w:ascii="Barlow" w:hAnsi="Barlow" w:cstheme="minorHAnsi"/>
                <w:b/>
                <w:bCs/>
                <w:sz w:val="20"/>
                <w:szCs w:val="20"/>
              </w:rPr>
              <w:t xml:space="preserve">$            </w:t>
            </w:r>
            <w:r w:rsidR="00155450">
              <w:rPr>
                <w:rFonts w:ascii="Barlow" w:hAnsi="Barlow" w:cstheme="minorHAnsi"/>
                <w:b/>
                <w:bCs/>
                <w:sz w:val="20"/>
                <w:szCs w:val="20"/>
              </w:rPr>
              <w:t>3</w:t>
            </w:r>
            <w:r w:rsidRPr="00594FA0">
              <w:rPr>
                <w:rFonts w:ascii="Barlow" w:hAnsi="Barlow" w:cstheme="minorHAnsi"/>
                <w:b/>
                <w:bCs/>
                <w:sz w:val="20"/>
                <w:szCs w:val="20"/>
              </w:rPr>
              <w:t>’</w:t>
            </w:r>
            <w:r w:rsidR="003255F2">
              <w:rPr>
                <w:rFonts w:ascii="Barlow" w:hAnsi="Barlow" w:cstheme="minorHAnsi"/>
                <w:b/>
                <w:bCs/>
                <w:sz w:val="20"/>
                <w:szCs w:val="20"/>
              </w:rPr>
              <w:t>7</w:t>
            </w:r>
            <w:r w:rsidR="00155450">
              <w:rPr>
                <w:rFonts w:ascii="Barlow" w:hAnsi="Barlow" w:cstheme="minorHAnsi"/>
                <w:b/>
                <w:bCs/>
                <w:sz w:val="20"/>
                <w:szCs w:val="20"/>
              </w:rPr>
              <w:t>0</w:t>
            </w:r>
            <w:r w:rsidR="003255F2">
              <w:rPr>
                <w:rFonts w:ascii="Barlow" w:hAnsi="Barlow" w:cstheme="minorHAnsi"/>
                <w:b/>
                <w:bCs/>
                <w:sz w:val="20"/>
                <w:szCs w:val="20"/>
              </w:rPr>
              <w:t>7</w:t>
            </w:r>
            <w:r w:rsidRPr="00594FA0">
              <w:rPr>
                <w:rFonts w:ascii="Barlow" w:hAnsi="Barlow" w:cstheme="minorHAnsi"/>
                <w:b/>
                <w:bCs/>
                <w:sz w:val="20"/>
                <w:szCs w:val="20"/>
              </w:rPr>
              <w:t>,</w:t>
            </w:r>
            <w:r w:rsidR="00155450">
              <w:rPr>
                <w:rFonts w:ascii="Barlow" w:hAnsi="Barlow" w:cstheme="minorHAnsi"/>
                <w:b/>
                <w:bCs/>
                <w:sz w:val="20"/>
                <w:szCs w:val="20"/>
              </w:rPr>
              <w:t>93</w:t>
            </w:r>
            <w:r w:rsidR="003255F2">
              <w:rPr>
                <w:rFonts w:ascii="Barlow" w:hAnsi="Barlow" w:cstheme="minorHAnsi"/>
                <w:b/>
                <w:bCs/>
                <w:sz w:val="20"/>
                <w:szCs w:val="20"/>
              </w:rPr>
              <w:t>5.</w:t>
            </w:r>
            <w:r w:rsidR="00155450">
              <w:rPr>
                <w:rFonts w:ascii="Barlow" w:hAnsi="Barlow" w:cstheme="minorHAnsi"/>
                <w:b/>
                <w:bCs/>
                <w:sz w:val="20"/>
                <w:szCs w:val="20"/>
              </w:rPr>
              <w:t>09</w:t>
            </w:r>
          </w:p>
        </w:tc>
      </w:tr>
    </w:tbl>
    <w:p w:rsidR="0085765E" w:rsidRPr="00594FA0" w:rsidRDefault="0085765E"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Pr="00594FA0" w:rsidRDefault="007303AA" w:rsidP="007303AA">
      <w:pPr>
        <w:rPr>
          <w:rFonts w:ascii="Barlow" w:hAnsi="Barlow" w:cstheme="minorHAnsi"/>
          <w:sz w:val="20"/>
          <w:szCs w:val="20"/>
        </w:rPr>
      </w:pPr>
      <w:r w:rsidRPr="00594FA0">
        <w:rPr>
          <w:rFonts w:ascii="Barlow" w:hAnsi="Barlow" w:cstheme="minorHAnsi"/>
          <w:sz w:val="20"/>
          <w:szCs w:val="20"/>
        </w:rPr>
        <w:t>14.- Flujo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94FA0" w:rsidTr="004D2FBD">
        <w:tc>
          <w:tcPr>
            <w:tcW w:w="2905" w:type="dxa"/>
          </w:tcPr>
          <w:p w:rsidR="004D2FBD" w:rsidRPr="00594FA0" w:rsidRDefault="004D2FBD" w:rsidP="00AA49C5">
            <w:pPr>
              <w:jc w:val="center"/>
              <w:rPr>
                <w:rFonts w:ascii="Barlow" w:hAnsi="Barlow" w:cstheme="minorHAnsi"/>
                <w:sz w:val="20"/>
                <w:szCs w:val="20"/>
              </w:rPr>
            </w:pPr>
          </w:p>
        </w:tc>
        <w:tc>
          <w:tcPr>
            <w:tcW w:w="2410" w:type="dxa"/>
          </w:tcPr>
          <w:p w:rsidR="004D2FBD" w:rsidRPr="00594FA0" w:rsidRDefault="004D2FBD" w:rsidP="004D2FBD">
            <w:pPr>
              <w:jc w:val="center"/>
              <w:rPr>
                <w:rFonts w:ascii="Barlow" w:hAnsi="Barlow" w:cstheme="minorHAnsi"/>
                <w:sz w:val="20"/>
                <w:szCs w:val="20"/>
              </w:rPr>
            </w:pPr>
            <w:r w:rsidRPr="00594FA0">
              <w:rPr>
                <w:rFonts w:ascii="Barlow" w:hAnsi="Barlow" w:cstheme="minorHAnsi"/>
                <w:sz w:val="20"/>
                <w:szCs w:val="20"/>
              </w:rPr>
              <w:t>SALDOS</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Flujos Netos de Efectivo por Actividades de Operación</w:t>
            </w:r>
          </w:p>
        </w:tc>
        <w:tc>
          <w:tcPr>
            <w:tcW w:w="2410" w:type="dxa"/>
          </w:tcPr>
          <w:p w:rsidR="004D2FBD" w:rsidRPr="00594FA0" w:rsidRDefault="004D2FBD" w:rsidP="0015545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w:t>
            </w:r>
            <w:r w:rsidR="00155450">
              <w:rPr>
                <w:rFonts w:ascii="Barlow" w:hAnsi="Barlow" w:cstheme="minorHAnsi"/>
                <w:sz w:val="20"/>
                <w:szCs w:val="20"/>
              </w:rPr>
              <w:t>5</w:t>
            </w:r>
            <w:r w:rsidRPr="00594FA0">
              <w:rPr>
                <w:rFonts w:ascii="Barlow" w:hAnsi="Barlow" w:cstheme="minorHAnsi"/>
                <w:sz w:val="20"/>
                <w:szCs w:val="20"/>
              </w:rPr>
              <w:t>’</w:t>
            </w:r>
            <w:r w:rsidR="00155450">
              <w:rPr>
                <w:rFonts w:ascii="Barlow" w:hAnsi="Barlow" w:cstheme="minorHAnsi"/>
                <w:sz w:val="20"/>
                <w:szCs w:val="20"/>
              </w:rPr>
              <w:t>080</w:t>
            </w:r>
            <w:r w:rsidRPr="00594FA0">
              <w:rPr>
                <w:rFonts w:ascii="Barlow" w:hAnsi="Barlow" w:cstheme="minorHAnsi"/>
                <w:sz w:val="20"/>
                <w:szCs w:val="20"/>
              </w:rPr>
              <w:t>,</w:t>
            </w:r>
            <w:r w:rsidR="00155450">
              <w:rPr>
                <w:rFonts w:ascii="Barlow" w:hAnsi="Barlow" w:cstheme="minorHAnsi"/>
                <w:sz w:val="20"/>
                <w:szCs w:val="20"/>
              </w:rPr>
              <w:t>829</w:t>
            </w:r>
            <w:r w:rsidRPr="00594FA0">
              <w:rPr>
                <w:rFonts w:ascii="Barlow" w:hAnsi="Barlow" w:cstheme="minorHAnsi"/>
                <w:sz w:val="20"/>
                <w:szCs w:val="20"/>
              </w:rPr>
              <w:t>.</w:t>
            </w:r>
            <w:r w:rsidR="00EF3DBE">
              <w:rPr>
                <w:rFonts w:ascii="Barlow" w:hAnsi="Barlow" w:cstheme="minorHAnsi"/>
                <w:sz w:val="20"/>
                <w:szCs w:val="20"/>
              </w:rPr>
              <w:t>0</w:t>
            </w:r>
            <w:r w:rsidR="00155450">
              <w:rPr>
                <w:rFonts w:ascii="Barlow" w:hAnsi="Barlow" w:cstheme="minorHAnsi"/>
                <w:sz w:val="20"/>
                <w:szCs w:val="20"/>
              </w:rPr>
              <w:t>5</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15545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w:t>
            </w:r>
            <w:r w:rsidR="00155450">
              <w:rPr>
                <w:rFonts w:ascii="Barlow" w:hAnsi="Barlow" w:cstheme="minorHAnsi"/>
                <w:sz w:val="20"/>
                <w:szCs w:val="20"/>
              </w:rPr>
              <w:t>5</w:t>
            </w:r>
            <w:r w:rsidRPr="00594FA0">
              <w:rPr>
                <w:rFonts w:ascii="Barlow" w:hAnsi="Barlow" w:cstheme="minorHAnsi"/>
                <w:sz w:val="20"/>
                <w:szCs w:val="20"/>
              </w:rPr>
              <w:t>’</w:t>
            </w:r>
            <w:r w:rsidR="00155450">
              <w:rPr>
                <w:rFonts w:ascii="Barlow" w:hAnsi="Barlow" w:cstheme="minorHAnsi"/>
                <w:sz w:val="20"/>
                <w:szCs w:val="20"/>
              </w:rPr>
              <w:t>408</w:t>
            </w:r>
            <w:r w:rsidRPr="00594FA0">
              <w:rPr>
                <w:rFonts w:ascii="Barlow" w:hAnsi="Barlow" w:cstheme="minorHAnsi"/>
                <w:sz w:val="20"/>
                <w:szCs w:val="20"/>
              </w:rPr>
              <w:t>,</w:t>
            </w:r>
            <w:r w:rsidR="00155450">
              <w:rPr>
                <w:rFonts w:ascii="Barlow" w:hAnsi="Barlow" w:cstheme="minorHAnsi"/>
                <w:sz w:val="20"/>
                <w:szCs w:val="20"/>
              </w:rPr>
              <w:t>825</w:t>
            </w:r>
            <w:r w:rsidR="00EF3DBE">
              <w:rPr>
                <w:rFonts w:ascii="Barlow" w:hAnsi="Barlow" w:cstheme="minorHAnsi"/>
                <w:sz w:val="20"/>
                <w:szCs w:val="20"/>
              </w:rPr>
              <w:t>.7</w:t>
            </w:r>
            <w:r w:rsidR="00155450">
              <w:rPr>
                <w:rFonts w:ascii="Barlow" w:hAnsi="Barlow" w:cstheme="minorHAnsi"/>
                <w:sz w:val="20"/>
                <w:szCs w:val="20"/>
              </w:rPr>
              <w:t>5</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155450">
            <w:pPr>
              <w:jc w:val="both"/>
              <w:rPr>
                <w:rFonts w:ascii="Barlow" w:hAnsi="Barlow" w:cstheme="minorHAnsi"/>
                <w:sz w:val="20"/>
                <w:szCs w:val="20"/>
              </w:rPr>
            </w:pPr>
            <w:r w:rsidRPr="00594FA0">
              <w:rPr>
                <w:rFonts w:ascii="Barlow" w:hAnsi="Barlow" w:cstheme="minorHAnsi"/>
                <w:sz w:val="20"/>
                <w:szCs w:val="20"/>
              </w:rPr>
              <w:t xml:space="preserve">$              </w:t>
            </w:r>
            <w:r w:rsidR="00155450">
              <w:rPr>
                <w:rFonts w:ascii="Barlow" w:hAnsi="Barlow" w:cstheme="minorHAnsi"/>
                <w:sz w:val="20"/>
                <w:szCs w:val="20"/>
              </w:rPr>
              <w:t>-327</w:t>
            </w:r>
            <w:r w:rsidRPr="00594FA0">
              <w:rPr>
                <w:rFonts w:ascii="Barlow" w:hAnsi="Barlow" w:cstheme="minorHAnsi"/>
                <w:sz w:val="20"/>
                <w:szCs w:val="20"/>
              </w:rPr>
              <w:t>,</w:t>
            </w:r>
            <w:r w:rsidR="00155450">
              <w:rPr>
                <w:rFonts w:ascii="Barlow" w:hAnsi="Barlow" w:cstheme="minorHAnsi"/>
                <w:sz w:val="20"/>
                <w:szCs w:val="20"/>
              </w:rPr>
              <w:t>996.70</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9808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9808CC">
              <w:rPr>
                <w:rFonts w:ascii="Barlow" w:hAnsi="Barlow" w:cstheme="minorHAnsi"/>
                <w:sz w:val="20"/>
                <w:szCs w:val="20"/>
              </w:rPr>
              <w:t>1</w:t>
            </w:r>
            <w:r w:rsidRPr="00594FA0">
              <w:rPr>
                <w:rFonts w:ascii="Barlow" w:hAnsi="Barlow" w:cstheme="minorHAnsi"/>
                <w:sz w:val="20"/>
                <w:szCs w:val="20"/>
              </w:rPr>
              <w:t>’</w:t>
            </w:r>
            <w:r w:rsidR="009808CC">
              <w:rPr>
                <w:rFonts w:ascii="Barlow" w:hAnsi="Barlow" w:cstheme="minorHAnsi"/>
                <w:sz w:val="20"/>
                <w:szCs w:val="20"/>
              </w:rPr>
              <w:t>598</w:t>
            </w:r>
            <w:r w:rsidRPr="00594FA0">
              <w:rPr>
                <w:rFonts w:ascii="Barlow" w:hAnsi="Barlow" w:cstheme="minorHAnsi"/>
                <w:sz w:val="20"/>
                <w:szCs w:val="20"/>
              </w:rPr>
              <w:t>,</w:t>
            </w:r>
            <w:r w:rsidR="00EF3DBE">
              <w:rPr>
                <w:rFonts w:ascii="Barlow" w:hAnsi="Barlow" w:cstheme="minorHAnsi"/>
                <w:sz w:val="20"/>
                <w:szCs w:val="20"/>
              </w:rPr>
              <w:t>3</w:t>
            </w:r>
            <w:r w:rsidR="009808CC">
              <w:rPr>
                <w:rFonts w:ascii="Barlow" w:hAnsi="Barlow" w:cstheme="minorHAnsi"/>
                <w:sz w:val="20"/>
                <w:szCs w:val="20"/>
              </w:rPr>
              <w:t>01</w:t>
            </w:r>
            <w:r w:rsidR="00D720CC">
              <w:rPr>
                <w:rFonts w:ascii="Barlow" w:hAnsi="Barlow" w:cstheme="minorHAnsi"/>
                <w:sz w:val="20"/>
                <w:szCs w:val="20"/>
              </w:rPr>
              <w:t>.</w:t>
            </w:r>
            <w:r w:rsidR="009808CC">
              <w:rPr>
                <w:rFonts w:ascii="Barlow" w:hAnsi="Barlow" w:cstheme="minorHAnsi"/>
                <w:sz w:val="20"/>
                <w:szCs w:val="20"/>
              </w:rPr>
              <w:t>91</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5471DA" w:rsidP="00CD3084">
      <w:pPr>
        <w:spacing w:line="240" w:lineRule="auto"/>
        <w:rPr>
          <w:rFonts w:ascii="Barlow" w:hAnsi="Barlow" w:cs="Arial"/>
          <w:b/>
          <w:sz w:val="20"/>
          <w:szCs w:val="20"/>
        </w:rPr>
      </w:pPr>
      <w:r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364C50">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A949FF">
              <w:rPr>
                <w:rFonts w:ascii="Barlow" w:eastAsia="Times New Roman" w:hAnsi="Barlow" w:cs="Times New Roman"/>
                <w:b/>
                <w:bCs/>
                <w:color w:val="000000"/>
                <w:lang w:val="es-ES" w:eastAsia="es-ES"/>
              </w:rPr>
              <w:t>1</w:t>
            </w:r>
            <w:r w:rsidRPr="00594FA0">
              <w:rPr>
                <w:rFonts w:ascii="Barlow" w:eastAsia="Times New Roman" w:hAnsi="Barlow" w:cs="Times New Roman"/>
                <w:b/>
                <w:bCs/>
                <w:color w:val="000000"/>
                <w:lang w:val="es-ES" w:eastAsia="es-ES"/>
              </w:rPr>
              <w:t xml:space="preserve"> </w:t>
            </w:r>
            <w:r w:rsidR="00364C50">
              <w:rPr>
                <w:rFonts w:ascii="Barlow" w:eastAsia="Times New Roman" w:hAnsi="Barlow" w:cs="Times New Roman"/>
                <w:b/>
                <w:bCs/>
                <w:color w:val="000000"/>
                <w:lang w:val="es-ES" w:eastAsia="es-ES"/>
              </w:rPr>
              <w:t>Agosto</w:t>
            </w:r>
            <w:r w:rsidR="005D0FE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9808C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   </w:t>
            </w:r>
            <w:r w:rsidR="005D0FE0">
              <w:rPr>
                <w:rFonts w:ascii="Barlow" w:eastAsia="Times New Roman" w:hAnsi="Barlow" w:cs="Times New Roman"/>
                <w:b/>
                <w:bCs/>
                <w:color w:val="000000"/>
                <w:lang w:val="es-ES" w:eastAsia="es-ES"/>
              </w:rPr>
              <w:t>1</w:t>
            </w:r>
            <w:r w:rsidR="009808CC">
              <w:rPr>
                <w:rFonts w:ascii="Barlow" w:eastAsia="Times New Roman" w:hAnsi="Barlow" w:cs="Times New Roman"/>
                <w:b/>
                <w:bCs/>
                <w:color w:val="000000"/>
                <w:lang w:val="es-ES" w:eastAsia="es-ES"/>
              </w:rPr>
              <w:t>5</w:t>
            </w:r>
            <w:r w:rsidR="002E3D73"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038</w:t>
            </w:r>
            <w:r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925.67</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808CC"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1026.66</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10</w:t>
            </w:r>
            <w:r w:rsidR="009808CC">
              <w:rPr>
                <w:rFonts w:ascii="Barlow" w:eastAsia="Times New Roman" w:hAnsi="Barlow" w:cs="Times New Roman"/>
                <w:color w:val="000000"/>
                <w:lang w:val="es-ES" w:eastAsia="es-ES"/>
              </w:rPr>
              <w:t>26</w:t>
            </w:r>
            <w:r>
              <w:rPr>
                <w:rFonts w:ascii="Barlow" w:eastAsia="Times New Roman" w:hAnsi="Barlow" w:cs="Times New Roman"/>
                <w:color w:val="000000"/>
                <w:lang w:val="es-ES" w:eastAsia="es-ES"/>
              </w:rPr>
              <w:t>.</w:t>
            </w:r>
            <w:r w:rsidR="009808CC">
              <w:rPr>
                <w:rFonts w:ascii="Barlow" w:eastAsia="Times New Roman" w:hAnsi="Barlow" w:cs="Times New Roman"/>
                <w:color w:val="000000"/>
                <w:lang w:val="es-ES" w:eastAsia="es-ES"/>
              </w:rPr>
              <w:t>66</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9808C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A949FF">
              <w:rPr>
                <w:rFonts w:ascii="Barlow" w:eastAsia="Times New Roman" w:hAnsi="Barlow" w:cs="Times New Roman"/>
                <w:b/>
                <w:bCs/>
                <w:color w:val="000000"/>
                <w:lang w:val="es-ES" w:eastAsia="es-ES"/>
              </w:rPr>
              <w:t>1</w:t>
            </w:r>
            <w:r w:rsidR="009808CC">
              <w:rPr>
                <w:rFonts w:ascii="Barlow" w:eastAsia="Times New Roman" w:hAnsi="Barlow" w:cs="Times New Roman"/>
                <w:b/>
                <w:bCs/>
                <w:color w:val="000000"/>
                <w:lang w:val="es-ES" w:eastAsia="es-ES"/>
              </w:rPr>
              <w:t>5</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03</w:t>
            </w:r>
            <w:r w:rsidR="009808CC">
              <w:rPr>
                <w:rFonts w:ascii="Barlow" w:eastAsia="Times New Roman" w:hAnsi="Barlow" w:cs="Times New Roman"/>
                <w:b/>
                <w:bCs/>
                <w:color w:val="000000"/>
                <w:lang w:val="es-ES" w:eastAsia="es-ES"/>
              </w:rPr>
              <w:t>9</w:t>
            </w:r>
            <w:r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952</w:t>
            </w:r>
            <w:r w:rsidR="003D33F2"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33</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Correspondiente del 01 enero al </w:t>
            </w:r>
            <w:r w:rsidR="008C7FAB" w:rsidRPr="00594FA0">
              <w:rPr>
                <w:rFonts w:ascii="Barlow" w:eastAsia="Times New Roman" w:hAnsi="Barlow" w:cs="Times New Roman"/>
                <w:b/>
                <w:bCs/>
                <w:color w:val="000000"/>
                <w:lang w:val="es-ES" w:eastAsia="es-ES"/>
              </w:rPr>
              <w:t>3</w:t>
            </w:r>
            <w:r w:rsidR="00A949FF">
              <w:rPr>
                <w:rFonts w:ascii="Barlow" w:eastAsia="Times New Roman" w:hAnsi="Barlow" w:cs="Times New Roman"/>
                <w:b/>
                <w:bCs/>
                <w:color w:val="000000"/>
                <w:lang w:val="es-ES" w:eastAsia="es-ES"/>
              </w:rPr>
              <w:t>1</w:t>
            </w:r>
            <w:r w:rsidR="003D33F2" w:rsidRPr="00594FA0">
              <w:rPr>
                <w:rFonts w:ascii="Barlow" w:eastAsia="Times New Roman" w:hAnsi="Barlow" w:cs="Times New Roman"/>
                <w:b/>
                <w:bCs/>
                <w:color w:val="000000"/>
                <w:lang w:val="es-ES" w:eastAsia="es-ES"/>
              </w:rPr>
              <w:t xml:space="preserve"> de </w:t>
            </w:r>
            <w:r w:rsidR="00364C50">
              <w:rPr>
                <w:rFonts w:ascii="Barlow" w:eastAsia="Times New Roman" w:hAnsi="Barlow" w:cs="Times New Roman"/>
                <w:b/>
                <w:bCs/>
                <w:color w:val="000000"/>
                <w:lang w:val="es-ES" w:eastAsia="es-ES"/>
              </w:rPr>
              <w:t>Agosto</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9808C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9808CC">
              <w:rPr>
                <w:rFonts w:ascii="Barlow" w:eastAsia="Times New Roman" w:hAnsi="Barlow" w:cs="Times New Roman"/>
                <w:b/>
                <w:bCs/>
                <w:color w:val="000000"/>
                <w:lang w:val="es-ES" w:eastAsia="es-ES"/>
              </w:rPr>
              <w:t>5</w:t>
            </w:r>
            <w:r w:rsidR="006B01C6"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408</w:t>
            </w:r>
            <w:r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825</w:t>
            </w:r>
            <w:r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75</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bookmarkStart w:id="2" w:name="_GoBack"/>
            <w:bookmarkEnd w:id="2"/>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9808C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9808CC">
              <w:rPr>
                <w:rFonts w:ascii="Barlow" w:eastAsia="Times New Roman" w:hAnsi="Barlow" w:cs="Times New Roman"/>
                <w:b/>
                <w:bCs/>
                <w:color w:val="000000"/>
                <w:lang w:val="es-ES" w:eastAsia="es-ES"/>
              </w:rPr>
              <w:t>99071.22</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Pr="00594FA0">
              <w:rPr>
                <w:rFonts w:ascii="Barlow" w:eastAsia="Times New Roman" w:hAnsi="Barlow" w:cs="Times New Roman"/>
                <w:color w:val="000000"/>
                <w:lang w:val="es-ES" w:eastAsia="es-ES"/>
              </w:rPr>
              <w:t xml:space="preserve">        </w:t>
            </w:r>
            <w:r w:rsidR="009808CC">
              <w:rPr>
                <w:rFonts w:ascii="Barlow" w:eastAsia="Times New Roman" w:hAnsi="Barlow" w:cs="Times New Roman"/>
                <w:color w:val="000000"/>
                <w:lang w:val="es-ES" w:eastAsia="es-ES"/>
              </w:rPr>
              <w:t>99071.22</w:t>
            </w:r>
          </w:p>
          <w:p w:rsidR="006A4F61"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9808C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9808CC">
              <w:rPr>
                <w:rFonts w:ascii="Barlow" w:eastAsia="Times New Roman" w:hAnsi="Barlow" w:cs="Times New Roman"/>
                <w:b/>
                <w:bCs/>
                <w:color w:val="000000"/>
                <w:lang w:val="es-ES" w:eastAsia="es-ES"/>
              </w:rPr>
              <w:t>5</w:t>
            </w:r>
            <w:r w:rsidR="006B01C6"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507</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8</w:t>
            </w:r>
            <w:r w:rsidR="009808CC">
              <w:rPr>
                <w:rFonts w:ascii="Barlow" w:eastAsia="Times New Roman" w:hAnsi="Barlow" w:cs="Times New Roman"/>
                <w:b/>
                <w:bCs/>
                <w:color w:val="000000"/>
                <w:lang w:val="es-ES" w:eastAsia="es-ES"/>
              </w:rPr>
              <w:t>96</w:t>
            </w:r>
            <w:r w:rsidR="00146AFE"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9</w:t>
            </w:r>
            <w:r w:rsidR="00A949FF">
              <w:rPr>
                <w:rFonts w:ascii="Barlow" w:eastAsia="Times New Roman" w:hAnsi="Barlow" w:cs="Times New Roman"/>
                <w:b/>
                <w:bCs/>
                <w:color w:val="000000"/>
                <w:lang w:val="es-ES" w:eastAsia="es-ES"/>
              </w:rPr>
              <w:t>7</w:t>
            </w:r>
          </w:p>
        </w:tc>
      </w:tr>
    </w:tbl>
    <w:p w:rsidR="006A4F61" w:rsidRPr="00594FA0" w:rsidRDefault="006A4F61"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p>
    <w:p w:rsidR="00CD3084" w:rsidRPr="00E15DA0" w:rsidRDefault="00CD3084" w:rsidP="00CD3084">
      <w:pPr>
        <w:rPr>
          <w:rFonts w:ascii="Barlow" w:hAnsi="Barlow" w:cs="Arial"/>
        </w:rPr>
      </w:pPr>
      <w:r w:rsidRPr="00983ACB">
        <w:rPr>
          <w:rFonts w:ascii="Barlow" w:hAnsi="Barlow" w:cs="Arial"/>
        </w:rPr>
        <w:t>1.- Cuentas</w:t>
      </w:r>
      <w:r w:rsidR="00E61AFB" w:rsidRPr="00983ACB">
        <w:rPr>
          <w:rFonts w:ascii="Barlow" w:hAnsi="Barlow" w:cs="Arial"/>
        </w:rPr>
        <w:t xml:space="preserve"> de Orden</w:t>
      </w:r>
    </w:p>
    <w:p w:rsidR="006B01C6" w:rsidRPr="00594FA0" w:rsidRDefault="006B01C6" w:rsidP="006B01C6">
      <w:pPr>
        <w:numPr>
          <w:ilvl w:val="0"/>
          <w:numId w:val="9"/>
        </w:numPr>
        <w:autoSpaceDE w:val="0"/>
        <w:autoSpaceDN w:val="0"/>
        <w:adjustRightInd w:val="0"/>
        <w:spacing w:after="0" w:line="360" w:lineRule="auto"/>
        <w:jc w:val="both"/>
        <w:rPr>
          <w:rFonts w:ascii="Barlow" w:hAnsi="Barlow" w:cs="Arial"/>
          <w:bCs/>
          <w:sz w:val="20"/>
          <w:szCs w:val="20"/>
        </w:rPr>
      </w:pPr>
      <w:r w:rsidRPr="00E15DA0">
        <w:rPr>
          <w:rFonts w:ascii="Barlow" w:hAnsi="Barlow" w:cs="Arial"/>
          <w:bCs/>
          <w:sz w:val="20"/>
          <w:szCs w:val="20"/>
        </w:rPr>
        <w:t>Cuentas presupuestarias</w:t>
      </w:r>
      <w:r w:rsidRPr="00594FA0">
        <w:rPr>
          <w:rFonts w:ascii="Barlow" w:hAnsi="Barlow" w:cs="Arial"/>
          <w:bCs/>
          <w:sz w:val="20"/>
          <w:szCs w:val="20"/>
        </w:rPr>
        <w:t>.</w:t>
      </w:r>
    </w:p>
    <w:tbl>
      <w:tblPr>
        <w:tblW w:w="6200" w:type="dxa"/>
        <w:jc w:val="center"/>
        <w:tblCellMar>
          <w:left w:w="70" w:type="dxa"/>
          <w:right w:w="70" w:type="dxa"/>
        </w:tblCellMar>
        <w:tblLook w:val="04A0" w:firstRow="1" w:lastRow="0" w:firstColumn="1" w:lastColumn="0" w:noHBand="0" w:noVBand="1"/>
      </w:tblPr>
      <w:tblGrid>
        <w:gridCol w:w="3300"/>
        <w:gridCol w:w="2900"/>
      </w:tblGrid>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b/>
                <w:bCs/>
                <w:color w:val="000000"/>
                <w:sz w:val="20"/>
                <w:szCs w:val="20"/>
                <w:lang w:eastAsia="es-MX"/>
              </w:rPr>
            </w:pPr>
            <w:r w:rsidRPr="00594FA0">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B01C6" w:rsidRPr="00594FA0" w:rsidRDefault="006B01C6" w:rsidP="00AA49C5">
            <w:pPr>
              <w:jc w:val="right"/>
              <w:rPr>
                <w:rFonts w:ascii="Barlow" w:hAnsi="Barlow"/>
                <w:b/>
                <w:bCs/>
                <w:color w:val="000000"/>
                <w:sz w:val="20"/>
                <w:szCs w:val="20"/>
                <w:lang w:eastAsia="es-MX"/>
              </w:rPr>
            </w:pP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6B01C6" w:rsidRPr="00594FA0" w:rsidRDefault="006B01C6" w:rsidP="006B01C6">
            <w:pPr>
              <w:jc w:val="right"/>
              <w:rPr>
                <w:rFonts w:ascii="Barlow" w:hAnsi="Barlow"/>
                <w:color w:val="000000"/>
                <w:sz w:val="20"/>
                <w:szCs w:val="20"/>
                <w:lang w:eastAsia="es-MX"/>
              </w:rPr>
            </w:pPr>
            <w:r w:rsidRPr="00594FA0">
              <w:rPr>
                <w:rFonts w:ascii="Barlow" w:hAnsi="Barlow"/>
                <w:color w:val="000000"/>
                <w:sz w:val="20"/>
                <w:szCs w:val="20"/>
                <w:lang w:eastAsia="es-MX"/>
              </w:rPr>
              <w:t>20’204,832.00</w:t>
            </w:r>
          </w:p>
        </w:tc>
      </w:tr>
      <w:tr w:rsidR="006B01C6" w:rsidRPr="00983ACB" w:rsidTr="006B01C6">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6B01C6" w:rsidRPr="00983ACB" w:rsidRDefault="00983ACB" w:rsidP="00AA49C5">
            <w:pPr>
              <w:jc w:val="right"/>
              <w:rPr>
                <w:rFonts w:ascii="Barlow" w:hAnsi="Barlow"/>
                <w:color w:val="000000"/>
                <w:sz w:val="20"/>
                <w:szCs w:val="20"/>
                <w:lang w:eastAsia="es-MX"/>
              </w:rPr>
            </w:pPr>
            <w:r w:rsidRPr="00983ACB">
              <w:rPr>
                <w:rFonts w:ascii="Barlow" w:hAnsi="Barlow"/>
                <w:color w:val="000000"/>
                <w:sz w:val="20"/>
                <w:szCs w:val="20"/>
                <w:lang w:eastAsia="es-MX"/>
              </w:rPr>
              <w:t>7</w:t>
            </w:r>
            <w:r w:rsidR="004C4B7B" w:rsidRPr="00983ACB">
              <w:rPr>
                <w:rFonts w:ascii="Barlow" w:hAnsi="Barlow"/>
                <w:color w:val="000000"/>
                <w:sz w:val="20"/>
                <w:szCs w:val="20"/>
                <w:lang w:eastAsia="es-MX"/>
              </w:rPr>
              <w:t>’</w:t>
            </w:r>
            <w:r w:rsidRPr="00983ACB">
              <w:rPr>
                <w:rFonts w:ascii="Barlow" w:hAnsi="Barlow"/>
                <w:color w:val="000000"/>
                <w:sz w:val="20"/>
                <w:szCs w:val="20"/>
                <w:lang w:eastAsia="es-MX"/>
              </w:rPr>
              <w:t>331</w:t>
            </w:r>
            <w:r w:rsidR="004C4B7B" w:rsidRPr="00983ACB">
              <w:rPr>
                <w:rFonts w:ascii="Barlow" w:hAnsi="Barlow"/>
                <w:color w:val="000000"/>
                <w:sz w:val="20"/>
                <w:szCs w:val="20"/>
                <w:lang w:eastAsia="es-MX"/>
              </w:rPr>
              <w:t>,</w:t>
            </w:r>
            <w:r w:rsidRPr="00983ACB">
              <w:rPr>
                <w:rFonts w:ascii="Barlow" w:hAnsi="Barlow"/>
                <w:color w:val="000000"/>
                <w:sz w:val="20"/>
                <w:szCs w:val="20"/>
                <w:lang w:eastAsia="es-MX"/>
              </w:rPr>
              <w:t>328.46</w:t>
            </w:r>
          </w:p>
          <w:p w:rsidR="004C4B7B" w:rsidRPr="00983ACB" w:rsidRDefault="004C4B7B" w:rsidP="004C4B7B">
            <w:pPr>
              <w:jc w:val="center"/>
              <w:rPr>
                <w:rFonts w:ascii="Barlow" w:hAnsi="Barlow"/>
                <w:color w:val="000000"/>
                <w:sz w:val="20"/>
                <w:szCs w:val="20"/>
                <w:lang w:eastAsia="es-MX"/>
              </w:rPr>
            </w:pP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6B01C6" w:rsidRPr="00594FA0" w:rsidRDefault="00983ACB" w:rsidP="00983ACB">
            <w:pPr>
              <w:jc w:val="right"/>
              <w:rPr>
                <w:rFonts w:ascii="Barlow" w:hAnsi="Barlow"/>
                <w:color w:val="000000"/>
                <w:sz w:val="20"/>
                <w:szCs w:val="20"/>
                <w:lang w:eastAsia="es-MX"/>
              </w:rPr>
            </w:pPr>
            <w:r>
              <w:rPr>
                <w:rFonts w:ascii="Barlow" w:hAnsi="Barlow"/>
                <w:color w:val="000000"/>
                <w:sz w:val="20"/>
                <w:szCs w:val="20"/>
                <w:lang w:eastAsia="es-MX"/>
              </w:rPr>
              <w:t>2</w:t>
            </w:r>
            <w:r w:rsidR="00A949FF">
              <w:rPr>
                <w:rFonts w:ascii="Barlow" w:hAnsi="Barlow"/>
                <w:color w:val="000000"/>
                <w:sz w:val="20"/>
                <w:szCs w:val="20"/>
                <w:lang w:eastAsia="es-MX"/>
              </w:rPr>
              <w:t>’</w:t>
            </w:r>
            <w:r>
              <w:rPr>
                <w:rFonts w:ascii="Barlow" w:hAnsi="Barlow"/>
                <w:color w:val="000000"/>
                <w:sz w:val="20"/>
                <w:szCs w:val="20"/>
                <w:lang w:eastAsia="es-MX"/>
              </w:rPr>
              <w:t>535</w:t>
            </w:r>
            <w:r w:rsidR="00A949FF">
              <w:rPr>
                <w:rFonts w:ascii="Barlow" w:hAnsi="Barlow"/>
                <w:color w:val="000000"/>
                <w:sz w:val="20"/>
                <w:szCs w:val="20"/>
                <w:lang w:eastAsia="es-MX"/>
              </w:rPr>
              <w:t>,</w:t>
            </w:r>
            <w:r>
              <w:rPr>
                <w:rFonts w:ascii="Barlow" w:hAnsi="Barlow"/>
                <w:color w:val="000000"/>
                <w:sz w:val="20"/>
                <w:szCs w:val="20"/>
                <w:lang w:eastAsia="es-MX"/>
              </w:rPr>
              <w:t>322</w:t>
            </w:r>
            <w:r w:rsidR="00A949FF">
              <w:rPr>
                <w:rFonts w:ascii="Barlow" w:hAnsi="Barlow"/>
                <w:color w:val="000000"/>
                <w:sz w:val="20"/>
                <w:szCs w:val="20"/>
                <w:lang w:eastAsia="es-MX"/>
              </w:rPr>
              <w:t>.</w:t>
            </w:r>
            <w:r>
              <w:rPr>
                <w:rFonts w:ascii="Barlow" w:hAnsi="Barlow"/>
                <w:color w:val="000000"/>
                <w:sz w:val="20"/>
                <w:szCs w:val="20"/>
                <w:lang w:eastAsia="es-MX"/>
              </w:rPr>
              <w:t>21</w:t>
            </w: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6B01C6" w:rsidRPr="00594FA0" w:rsidRDefault="004C4B7B" w:rsidP="00AA49C5">
            <w:pPr>
              <w:jc w:val="right"/>
              <w:rPr>
                <w:rFonts w:ascii="Barlow" w:hAnsi="Barlow"/>
                <w:color w:val="000000"/>
                <w:sz w:val="20"/>
                <w:szCs w:val="20"/>
                <w:lang w:eastAsia="es-MX"/>
              </w:rPr>
            </w:pPr>
            <w:r w:rsidRPr="00594FA0">
              <w:rPr>
                <w:rFonts w:ascii="Barlow" w:hAnsi="Barlow"/>
                <w:color w:val="000000"/>
                <w:sz w:val="20"/>
                <w:szCs w:val="20"/>
                <w:lang w:eastAsia="es-MX"/>
              </w:rPr>
              <w:t>0</w:t>
            </w: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6B01C6" w:rsidRPr="00594FA0" w:rsidRDefault="00983ACB" w:rsidP="00983ACB">
            <w:pPr>
              <w:jc w:val="right"/>
              <w:rPr>
                <w:rFonts w:ascii="Barlow" w:hAnsi="Barlow"/>
                <w:color w:val="000000"/>
                <w:sz w:val="20"/>
                <w:szCs w:val="20"/>
                <w:lang w:eastAsia="es-MX"/>
              </w:rPr>
            </w:pPr>
            <w:r>
              <w:rPr>
                <w:rFonts w:ascii="Barlow" w:hAnsi="Barlow"/>
                <w:color w:val="000000"/>
                <w:sz w:val="20"/>
                <w:szCs w:val="20"/>
                <w:lang w:eastAsia="es-MX"/>
              </w:rPr>
              <w:t>15</w:t>
            </w:r>
            <w:r w:rsidR="006B01C6" w:rsidRPr="00594FA0">
              <w:rPr>
                <w:rFonts w:ascii="Barlow" w:hAnsi="Barlow"/>
                <w:color w:val="000000"/>
                <w:sz w:val="20"/>
                <w:szCs w:val="20"/>
                <w:lang w:eastAsia="es-MX"/>
              </w:rPr>
              <w:t>’</w:t>
            </w:r>
            <w:r>
              <w:rPr>
                <w:rFonts w:ascii="Barlow" w:hAnsi="Barlow"/>
                <w:color w:val="000000"/>
                <w:sz w:val="20"/>
                <w:szCs w:val="20"/>
                <w:lang w:eastAsia="es-MX"/>
              </w:rPr>
              <w:t>408</w:t>
            </w:r>
            <w:r w:rsidR="00B04EEC">
              <w:rPr>
                <w:rFonts w:ascii="Barlow" w:hAnsi="Barlow"/>
                <w:color w:val="000000"/>
                <w:sz w:val="20"/>
                <w:szCs w:val="20"/>
                <w:lang w:eastAsia="es-MX"/>
              </w:rPr>
              <w:t>,</w:t>
            </w:r>
            <w:r>
              <w:rPr>
                <w:rFonts w:ascii="Barlow" w:hAnsi="Barlow"/>
                <w:color w:val="000000"/>
                <w:sz w:val="20"/>
                <w:szCs w:val="20"/>
                <w:lang w:eastAsia="es-MX"/>
              </w:rPr>
              <w:t>825</w:t>
            </w:r>
            <w:r w:rsidR="006B01C6" w:rsidRPr="00594FA0">
              <w:rPr>
                <w:rFonts w:ascii="Barlow" w:hAnsi="Barlow"/>
                <w:color w:val="000000"/>
                <w:sz w:val="20"/>
                <w:szCs w:val="20"/>
                <w:lang w:eastAsia="es-MX"/>
              </w:rPr>
              <w:t>.</w:t>
            </w:r>
            <w:r>
              <w:rPr>
                <w:rFonts w:ascii="Barlow" w:hAnsi="Barlow"/>
                <w:color w:val="000000"/>
                <w:sz w:val="20"/>
                <w:szCs w:val="20"/>
                <w:lang w:eastAsia="es-MX"/>
              </w:rPr>
              <w:t>75</w:t>
            </w: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6B01C6" w:rsidRPr="00594FA0" w:rsidRDefault="00983ACB" w:rsidP="00983ACB">
            <w:pPr>
              <w:jc w:val="right"/>
              <w:rPr>
                <w:rFonts w:ascii="Barlow" w:hAnsi="Barlow"/>
                <w:color w:val="000000"/>
                <w:sz w:val="20"/>
                <w:szCs w:val="20"/>
                <w:lang w:eastAsia="es-MX"/>
              </w:rPr>
            </w:pPr>
            <w:r>
              <w:rPr>
                <w:rFonts w:ascii="Barlow" w:hAnsi="Barlow"/>
                <w:color w:val="000000"/>
                <w:sz w:val="20"/>
                <w:szCs w:val="20"/>
                <w:lang w:eastAsia="es-MX"/>
              </w:rPr>
              <w:t>15</w:t>
            </w:r>
            <w:r w:rsidRPr="00594FA0">
              <w:rPr>
                <w:rFonts w:ascii="Barlow" w:hAnsi="Barlow"/>
                <w:color w:val="000000"/>
                <w:sz w:val="20"/>
                <w:szCs w:val="20"/>
                <w:lang w:eastAsia="es-MX"/>
              </w:rPr>
              <w:t>’</w:t>
            </w:r>
            <w:r>
              <w:rPr>
                <w:rFonts w:ascii="Barlow" w:hAnsi="Barlow"/>
                <w:color w:val="000000"/>
                <w:sz w:val="20"/>
                <w:szCs w:val="20"/>
                <w:lang w:eastAsia="es-MX"/>
              </w:rPr>
              <w:t>408,825</w:t>
            </w:r>
            <w:r w:rsidRPr="00594FA0">
              <w:rPr>
                <w:rFonts w:ascii="Barlow" w:hAnsi="Barlow"/>
                <w:color w:val="000000"/>
                <w:sz w:val="20"/>
                <w:szCs w:val="20"/>
                <w:lang w:eastAsia="es-MX"/>
              </w:rPr>
              <w:t>.</w:t>
            </w:r>
            <w:r>
              <w:rPr>
                <w:rFonts w:ascii="Barlow" w:hAnsi="Barlow"/>
                <w:color w:val="000000"/>
                <w:sz w:val="20"/>
                <w:szCs w:val="20"/>
                <w:lang w:eastAsia="es-MX"/>
              </w:rPr>
              <w:t>75</w:t>
            </w: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6B01C6" w:rsidRPr="00594FA0" w:rsidRDefault="00983ACB" w:rsidP="00983ACB">
            <w:pPr>
              <w:jc w:val="right"/>
              <w:rPr>
                <w:rFonts w:ascii="Barlow" w:hAnsi="Barlow"/>
                <w:color w:val="000000"/>
                <w:sz w:val="20"/>
                <w:szCs w:val="20"/>
                <w:lang w:eastAsia="es-MX"/>
              </w:rPr>
            </w:pPr>
            <w:r>
              <w:rPr>
                <w:rFonts w:ascii="Barlow" w:hAnsi="Barlow"/>
                <w:color w:val="000000"/>
                <w:sz w:val="20"/>
                <w:szCs w:val="20"/>
                <w:lang w:eastAsia="es-MX"/>
              </w:rPr>
              <w:t>15</w:t>
            </w:r>
            <w:r w:rsidRPr="00594FA0">
              <w:rPr>
                <w:rFonts w:ascii="Barlow" w:hAnsi="Barlow"/>
                <w:color w:val="000000"/>
                <w:sz w:val="20"/>
                <w:szCs w:val="20"/>
                <w:lang w:eastAsia="es-MX"/>
              </w:rPr>
              <w:t>’</w:t>
            </w:r>
            <w:r>
              <w:rPr>
                <w:rFonts w:ascii="Barlow" w:hAnsi="Barlow"/>
                <w:color w:val="000000"/>
                <w:sz w:val="20"/>
                <w:szCs w:val="20"/>
                <w:lang w:eastAsia="es-MX"/>
              </w:rPr>
              <w:t>408,825</w:t>
            </w:r>
            <w:r w:rsidRPr="00594FA0">
              <w:rPr>
                <w:rFonts w:ascii="Barlow" w:hAnsi="Barlow"/>
                <w:color w:val="000000"/>
                <w:sz w:val="20"/>
                <w:szCs w:val="20"/>
                <w:lang w:eastAsia="es-MX"/>
              </w:rPr>
              <w:t>.</w:t>
            </w:r>
            <w:r>
              <w:rPr>
                <w:rFonts w:ascii="Barlow" w:hAnsi="Barlow"/>
                <w:color w:val="000000"/>
                <w:sz w:val="20"/>
                <w:szCs w:val="20"/>
                <w:lang w:eastAsia="es-MX"/>
              </w:rPr>
              <w:t>75</w:t>
            </w:r>
          </w:p>
        </w:tc>
      </w:tr>
    </w:tbl>
    <w:p w:rsidR="006B01C6" w:rsidRPr="00594FA0" w:rsidRDefault="006B01C6" w:rsidP="00CD3084">
      <w:pPr>
        <w:rPr>
          <w:rFonts w:ascii="Barlow" w:hAnsi="Barlow" w:cs="Arial"/>
        </w:rPr>
      </w:pPr>
    </w:p>
    <w:p w:rsidR="00CD3084" w:rsidRPr="00594FA0" w:rsidRDefault="00CD3084" w:rsidP="00CD3084">
      <w:pPr>
        <w:rPr>
          <w:rFonts w:ascii="Barlow" w:hAnsi="Barlow" w:cs="Arial"/>
        </w:rPr>
      </w:pPr>
    </w:p>
    <w:p w:rsidR="00CD3084" w:rsidRPr="00594FA0" w:rsidRDefault="00CD3084" w:rsidP="00CD3084">
      <w:pPr>
        <w:rPr>
          <w:rFonts w:ascii="Barlow" w:hAnsi="Barlow" w:cs="Arial"/>
        </w:rPr>
      </w:pPr>
      <w:r w:rsidRPr="00594FA0">
        <w:rPr>
          <w:rFonts w:ascii="Barlow" w:hAnsi="Barlow" w:cs="Arial"/>
        </w:rPr>
        <w:t>2.- No contamos con Valores en custodia, ni Instrumentos de Mercado Valores que afecten o modifiquen el balance del ente contable</w:t>
      </w:r>
    </w:p>
    <w:p w:rsidR="00CD3084" w:rsidRPr="00594FA0" w:rsidRDefault="00CD3084" w:rsidP="00CD3084">
      <w:pPr>
        <w:rPr>
          <w:rFonts w:ascii="Barlow" w:hAnsi="Barlow" w:cs="Arial"/>
        </w:rPr>
      </w:pPr>
      <w:r w:rsidRPr="00594FA0">
        <w:rPr>
          <w:rFonts w:ascii="Barlow" w:hAnsi="Barlow" w:cs="Arial"/>
        </w:rPr>
        <w:t xml:space="preserve">3.- No contamos con Contratos de Construcción </w:t>
      </w:r>
    </w:p>
    <w:p w:rsidR="00CD3084" w:rsidRPr="00594FA0" w:rsidRDefault="00CD3084" w:rsidP="00CD3084">
      <w:pPr>
        <w:spacing w:line="240" w:lineRule="auto"/>
        <w:rPr>
          <w:rFonts w:ascii="Barlow" w:hAnsi="Barlow" w:cs="Arial"/>
          <w:sz w:val="20"/>
          <w:szCs w:val="20"/>
        </w:rPr>
      </w:pPr>
      <w:r w:rsidRPr="00594FA0">
        <w:rPr>
          <w:rFonts w:ascii="Barlow" w:hAnsi="Barlow" w:cs="Arial"/>
          <w:sz w:val="20"/>
          <w:szCs w:val="20"/>
        </w:rPr>
        <w:t>Bajo protesta de decir la verdad declaramos que los Estados Financieros y sus notas son razonablemente correctos y responsabilidad del emisor.</w:t>
      </w: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1.- 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 xml:space="preserve">2.- Panorama Económico Financiero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3.- Autorización e Historia</w:t>
      </w:r>
    </w:p>
    <w:p w:rsidR="00290F10" w:rsidRPr="00594FA0" w:rsidRDefault="00290F10" w:rsidP="00290F10">
      <w:pPr>
        <w:pStyle w:val="Ttulo1"/>
        <w:rPr>
          <w:rFonts w:ascii="Barlow" w:hAnsi="Barlow" w:cstheme="minorHAnsi"/>
          <w:sz w:val="20"/>
          <w:szCs w:val="20"/>
        </w:rPr>
      </w:pP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-Se presentan declaraciones y pago provisional mensuales de ISR por retenciones de Sueldos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4.- Estructura Organizacional básica.</w:t>
      </w:r>
    </w:p>
    <w:p w:rsidR="00290F10" w:rsidRPr="00594FA0" w:rsidRDefault="00290F10" w:rsidP="00290F10">
      <w:pPr>
        <w:jc w:val="center"/>
        <w:rPr>
          <w:rFonts w:ascii="Barlow" w:hAnsi="Barlow" w:cstheme="minorHAnsi"/>
          <w:sz w:val="20"/>
          <w:szCs w:val="20"/>
        </w:rPr>
      </w:pPr>
      <w:r w:rsidRPr="00594FA0">
        <w:rPr>
          <w:rFonts w:ascii="Barlow" w:hAnsi="Barlow" w:cstheme="minorHAnsi"/>
          <w:noProof/>
          <w:sz w:val="20"/>
          <w:szCs w:val="20"/>
          <w:lang w:val="es-ES" w:eastAsia="es-ES"/>
        </w:rPr>
        <w:lastRenderedPageBreak/>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5.- No aplican los Fideicomisos.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6.- Las bases para la preparación de los Estados Financieros</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F69F3" w:rsidRPr="00594FA0">
        <w:rPr>
          <w:rFonts w:ascii="Barlow" w:hAnsi="Barlow" w:cstheme="minorHAnsi"/>
          <w:sz w:val="20"/>
          <w:szCs w:val="20"/>
        </w:rPr>
        <w:t xml:space="preserve">ha </w:t>
      </w:r>
      <w:r w:rsidRPr="00594FA0">
        <w:rPr>
          <w:rFonts w:ascii="Barlow" w:hAnsi="Barlow"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594FA0">
        <w:rPr>
          <w:rFonts w:ascii="Barlow" w:hAnsi="Barlow" w:cstheme="minorHAnsi"/>
          <w:sz w:val="20"/>
          <w:szCs w:val="20"/>
        </w:rPr>
        <w:t>contpaqi</w:t>
      </w:r>
      <w:proofErr w:type="spellEnd"/>
      <w:r w:rsidRPr="00594FA0">
        <w:rPr>
          <w:rFonts w:ascii="Barlow" w:hAnsi="Barlow" w:cstheme="minorHAnsi"/>
          <w:sz w:val="20"/>
          <w:szCs w:val="20"/>
        </w:rPr>
        <w:t xml:space="preserve"> y complementándolo con hojas y reportes de Excel. Con la alineación a los PBCG y al Manual de Contabilidad Gubernamental.  </w:t>
      </w:r>
    </w:p>
    <w:p w:rsidR="00290F10" w:rsidRPr="00594FA0" w:rsidRDefault="00290F10" w:rsidP="00290F10">
      <w:pPr>
        <w:pStyle w:val="Ttulo1"/>
        <w:rPr>
          <w:rFonts w:ascii="Barlow" w:hAnsi="Barlow" w:cstheme="minorHAnsi"/>
          <w:sz w:val="20"/>
          <w:szCs w:val="20"/>
        </w:rPr>
      </w:pP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7.- Políticas de Contabilidad Significativas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8.-Posición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9.- Reporte Analítico del Activo.</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en la ley de ISR.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764D42" w:rsidRPr="00594FA0" w:rsidRDefault="00290F10" w:rsidP="00290F10">
      <w:pPr>
        <w:rPr>
          <w:rFonts w:ascii="Barlow" w:hAnsi="Barlow" w:cstheme="minorHAnsi"/>
          <w:sz w:val="20"/>
          <w:szCs w:val="20"/>
        </w:rPr>
      </w:pPr>
      <w:r w:rsidRPr="00594FA0">
        <w:rPr>
          <w:rFonts w:ascii="Barlow" w:hAnsi="Barlow" w:cstheme="minorHAnsi"/>
          <w:sz w:val="20"/>
          <w:szCs w:val="20"/>
        </w:rPr>
        <w:t>12-Proceso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290F10" w:rsidRPr="00740514" w:rsidRDefault="00290F10" w:rsidP="00290F10">
      <w:pPr>
        <w:rPr>
          <w:rFonts w:cstheme="minorHAnsi"/>
          <w:sz w:val="20"/>
          <w:szCs w:val="20"/>
        </w:rPr>
      </w:pPr>
      <w:r w:rsidRPr="00594FA0">
        <w:rPr>
          <w:rFonts w:ascii="Barlow" w:hAnsi="Barlow" w:cstheme="minorHAnsi"/>
          <w:sz w:val="20"/>
          <w:szCs w:val="20"/>
        </w:rPr>
        <w:t xml:space="preserve">13.- La información presentan razonablemente la información Contable y financiera de la entidad y es responsabilidad del ente emisor. </w:t>
      </w:r>
      <w:r w:rsidR="00136917" w:rsidRPr="00594FA0">
        <w:rPr>
          <w:rFonts w:ascii="Barlow" w:hAnsi="Barlow" w:cstheme="minorHAnsi"/>
          <w:sz w:val="20"/>
          <w:szCs w:val="20"/>
        </w:rPr>
        <w:t>“</w:t>
      </w:r>
      <w:r w:rsidRPr="00594FA0">
        <w:rPr>
          <w:rFonts w:ascii="Barlow" w:hAnsi="Barlow" w:cstheme="minorHAnsi"/>
          <w:sz w:val="20"/>
          <w:szCs w:val="20"/>
        </w:rPr>
        <w:t>Bajo protesta de decir verdad</w:t>
      </w:r>
      <w:r w:rsidR="00136917" w:rsidRPr="00594FA0">
        <w:rPr>
          <w:rFonts w:ascii="Barlow" w:hAnsi="Barlow" w:cstheme="minorHAnsi"/>
          <w:sz w:val="20"/>
          <w:szCs w:val="20"/>
        </w:rPr>
        <w:t xml:space="preserve"> </w:t>
      </w:r>
      <w:r w:rsidRPr="00594FA0">
        <w:rPr>
          <w:rFonts w:ascii="Barlow" w:hAnsi="Barlow" w:cstheme="minorHAnsi"/>
          <w:sz w:val="20"/>
          <w:szCs w:val="20"/>
        </w:rPr>
        <w:t xml:space="preserve"> </w:t>
      </w:r>
      <w:r w:rsidR="00136917" w:rsidRPr="00594FA0">
        <w:rPr>
          <w:rFonts w:ascii="Barlow" w:hAnsi="Barlow" w:cstheme="minorHAnsi"/>
          <w:sz w:val="20"/>
          <w:szCs w:val="20"/>
        </w:rPr>
        <w:t>declaramos que los Estados Financieros y sus notas son razonablemente correctos y son respo</w:t>
      </w:r>
      <w:r w:rsidR="00136917">
        <w:rPr>
          <w:rFonts w:cstheme="minorHAnsi"/>
          <w:sz w:val="20"/>
          <w:szCs w:val="20"/>
        </w:rPr>
        <w:t xml:space="preserve">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B1" w:rsidRDefault="003D3CB1" w:rsidP="00F335C9">
      <w:pPr>
        <w:spacing w:after="0" w:line="240" w:lineRule="auto"/>
      </w:pPr>
      <w:r>
        <w:separator/>
      </w:r>
    </w:p>
  </w:endnote>
  <w:endnote w:type="continuationSeparator" w:id="0">
    <w:p w:rsidR="003D3CB1" w:rsidRDefault="003D3CB1"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C" w:rsidRDefault="009808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9808CC" w:rsidRDefault="009808CC">
        <w:pPr>
          <w:pStyle w:val="Piedepgina"/>
          <w:jc w:val="right"/>
        </w:pPr>
        <w:r>
          <w:fldChar w:fldCharType="begin"/>
        </w:r>
        <w:r>
          <w:instrText>PAGE   \* MERGEFORMAT</w:instrText>
        </w:r>
        <w:r>
          <w:fldChar w:fldCharType="separate"/>
        </w:r>
        <w:r w:rsidR="00364C50" w:rsidRPr="00364C50">
          <w:rPr>
            <w:noProof/>
            <w:lang w:val="es-ES"/>
          </w:rPr>
          <w:t>14</w:t>
        </w:r>
        <w:r>
          <w:fldChar w:fldCharType="end"/>
        </w:r>
      </w:p>
    </w:sdtContent>
  </w:sdt>
  <w:p w:rsidR="009808CC" w:rsidRDefault="009808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C" w:rsidRDefault="009808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B1" w:rsidRDefault="003D3CB1" w:rsidP="00F335C9">
      <w:pPr>
        <w:spacing w:after="0" w:line="240" w:lineRule="auto"/>
      </w:pPr>
      <w:r>
        <w:separator/>
      </w:r>
    </w:p>
  </w:footnote>
  <w:footnote w:type="continuationSeparator" w:id="0">
    <w:p w:rsidR="003D3CB1" w:rsidRDefault="003D3CB1"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C" w:rsidRDefault="009808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C" w:rsidRDefault="009808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C" w:rsidRDefault="009808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1FA8"/>
    <w:rsid w:val="000338D2"/>
    <w:rsid w:val="00033C76"/>
    <w:rsid w:val="00033DC0"/>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55450"/>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94BF6"/>
    <w:rsid w:val="001A1DBB"/>
    <w:rsid w:val="001A6A3A"/>
    <w:rsid w:val="001B11CF"/>
    <w:rsid w:val="001B11D0"/>
    <w:rsid w:val="001B4B27"/>
    <w:rsid w:val="001C55B8"/>
    <w:rsid w:val="001C754A"/>
    <w:rsid w:val="001D0EC5"/>
    <w:rsid w:val="001D1412"/>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47C09"/>
    <w:rsid w:val="00250973"/>
    <w:rsid w:val="00253B04"/>
    <w:rsid w:val="002701F5"/>
    <w:rsid w:val="0027572A"/>
    <w:rsid w:val="00281900"/>
    <w:rsid w:val="00281FF8"/>
    <w:rsid w:val="0028261D"/>
    <w:rsid w:val="00287725"/>
    <w:rsid w:val="00290F10"/>
    <w:rsid w:val="00297484"/>
    <w:rsid w:val="00297EDE"/>
    <w:rsid w:val="002A451D"/>
    <w:rsid w:val="002A66C0"/>
    <w:rsid w:val="002B2795"/>
    <w:rsid w:val="002B2DCD"/>
    <w:rsid w:val="002B38BB"/>
    <w:rsid w:val="002B4104"/>
    <w:rsid w:val="002B4700"/>
    <w:rsid w:val="002B62A1"/>
    <w:rsid w:val="002C0F95"/>
    <w:rsid w:val="002C12E1"/>
    <w:rsid w:val="002C2E70"/>
    <w:rsid w:val="002C4221"/>
    <w:rsid w:val="002C58EF"/>
    <w:rsid w:val="002D7F6D"/>
    <w:rsid w:val="002E1F79"/>
    <w:rsid w:val="002E3D73"/>
    <w:rsid w:val="002E4A7C"/>
    <w:rsid w:val="002E4E4E"/>
    <w:rsid w:val="002F39EB"/>
    <w:rsid w:val="002F44DD"/>
    <w:rsid w:val="002F6467"/>
    <w:rsid w:val="00303B2B"/>
    <w:rsid w:val="003058CF"/>
    <w:rsid w:val="003123E0"/>
    <w:rsid w:val="003129FF"/>
    <w:rsid w:val="00312ACA"/>
    <w:rsid w:val="00320F36"/>
    <w:rsid w:val="003255F2"/>
    <w:rsid w:val="00333A55"/>
    <w:rsid w:val="00333F5E"/>
    <w:rsid w:val="00334C51"/>
    <w:rsid w:val="00341636"/>
    <w:rsid w:val="003416E7"/>
    <w:rsid w:val="00351473"/>
    <w:rsid w:val="00364C50"/>
    <w:rsid w:val="00364EC4"/>
    <w:rsid w:val="003666A1"/>
    <w:rsid w:val="00367A69"/>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70C8"/>
    <w:rsid w:val="00400FCB"/>
    <w:rsid w:val="00401F85"/>
    <w:rsid w:val="00411340"/>
    <w:rsid w:val="004125DE"/>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4B7B"/>
    <w:rsid w:val="004C6040"/>
    <w:rsid w:val="004D1C89"/>
    <w:rsid w:val="004D2FBD"/>
    <w:rsid w:val="004D75E1"/>
    <w:rsid w:val="004D7B3D"/>
    <w:rsid w:val="004E4658"/>
    <w:rsid w:val="004E51A5"/>
    <w:rsid w:val="004F2C0B"/>
    <w:rsid w:val="004F6BAE"/>
    <w:rsid w:val="00502226"/>
    <w:rsid w:val="005034E7"/>
    <w:rsid w:val="00516082"/>
    <w:rsid w:val="00517D51"/>
    <w:rsid w:val="005207A7"/>
    <w:rsid w:val="00525776"/>
    <w:rsid w:val="00536486"/>
    <w:rsid w:val="0054191D"/>
    <w:rsid w:val="00544C8B"/>
    <w:rsid w:val="005471DA"/>
    <w:rsid w:val="00557128"/>
    <w:rsid w:val="00557E41"/>
    <w:rsid w:val="005605AF"/>
    <w:rsid w:val="005620D4"/>
    <w:rsid w:val="005668DB"/>
    <w:rsid w:val="00567BD6"/>
    <w:rsid w:val="005703C0"/>
    <w:rsid w:val="00570DDD"/>
    <w:rsid w:val="00574C16"/>
    <w:rsid w:val="00574C49"/>
    <w:rsid w:val="00576177"/>
    <w:rsid w:val="005813AC"/>
    <w:rsid w:val="005817E1"/>
    <w:rsid w:val="00583BA3"/>
    <w:rsid w:val="00594617"/>
    <w:rsid w:val="00594FA0"/>
    <w:rsid w:val="00597DCF"/>
    <w:rsid w:val="005A29C4"/>
    <w:rsid w:val="005A3445"/>
    <w:rsid w:val="005A5FBB"/>
    <w:rsid w:val="005B0408"/>
    <w:rsid w:val="005B3642"/>
    <w:rsid w:val="005B4DAF"/>
    <w:rsid w:val="005C35DC"/>
    <w:rsid w:val="005C6FDF"/>
    <w:rsid w:val="005C7B39"/>
    <w:rsid w:val="005C7CFF"/>
    <w:rsid w:val="005D0FE0"/>
    <w:rsid w:val="005D320E"/>
    <w:rsid w:val="005D50A5"/>
    <w:rsid w:val="005D71BE"/>
    <w:rsid w:val="005E1A0C"/>
    <w:rsid w:val="005E6F68"/>
    <w:rsid w:val="005F077D"/>
    <w:rsid w:val="005F23C7"/>
    <w:rsid w:val="006024F0"/>
    <w:rsid w:val="0060585F"/>
    <w:rsid w:val="006148C4"/>
    <w:rsid w:val="00620DDA"/>
    <w:rsid w:val="00624B73"/>
    <w:rsid w:val="00626DFB"/>
    <w:rsid w:val="00634709"/>
    <w:rsid w:val="006646FF"/>
    <w:rsid w:val="0066478E"/>
    <w:rsid w:val="00671087"/>
    <w:rsid w:val="00672FAE"/>
    <w:rsid w:val="0067300E"/>
    <w:rsid w:val="00677DDD"/>
    <w:rsid w:val="00680BA0"/>
    <w:rsid w:val="00684F53"/>
    <w:rsid w:val="00685F8B"/>
    <w:rsid w:val="00692E16"/>
    <w:rsid w:val="006A3FE1"/>
    <w:rsid w:val="006A4F61"/>
    <w:rsid w:val="006B01C6"/>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73492"/>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7D4A"/>
    <w:rsid w:val="008715E0"/>
    <w:rsid w:val="008769EC"/>
    <w:rsid w:val="008841B3"/>
    <w:rsid w:val="00891D6D"/>
    <w:rsid w:val="00894C52"/>
    <w:rsid w:val="00895726"/>
    <w:rsid w:val="00895CBE"/>
    <w:rsid w:val="008B42E6"/>
    <w:rsid w:val="008C1464"/>
    <w:rsid w:val="008C7FAB"/>
    <w:rsid w:val="008D620A"/>
    <w:rsid w:val="008E747C"/>
    <w:rsid w:val="008F49D3"/>
    <w:rsid w:val="008F6E2D"/>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808CC"/>
    <w:rsid w:val="00983ACB"/>
    <w:rsid w:val="00993902"/>
    <w:rsid w:val="00993907"/>
    <w:rsid w:val="00995C34"/>
    <w:rsid w:val="009964E5"/>
    <w:rsid w:val="009A6202"/>
    <w:rsid w:val="009A63F4"/>
    <w:rsid w:val="009C0550"/>
    <w:rsid w:val="009C5BA5"/>
    <w:rsid w:val="009C7676"/>
    <w:rsid w:val="009D1006"/>
    <w:rsid w:val="009D3906"/>
    <w:rsid w:val="009E1B9F"/>
    <w:rsid w:val="009E210A"/>
    <w:rsid w:val="009E335A"/>
    <w:rsid w:val="009E6DF2"/>
    <w:rsid w:val="009F0748"/>
    <w:rsid w:val="009F251D"/>
    <w:rsid w:val="00A266BD"/>
    <w:rsid w:val="00A32BA8"/>
    <w:rsid w:val="00A350B4"/>
    <w:rsid w:val="00A36FA7"/>
    <w:rsid w:val="00A55E02"/>
    <w:rsid w:val="00A567BD"/>
    <w:rsid w:val="00A627C7"/>
    <w:rsid w:val="00A640A3"/>
    <w:rsid w:val="00A65ED4"/>
    <w:rsid w:val="00A825C5"/>
    <w:rsid w:val="00A92B54"/>
    <w:rsid w:val="00A93EE7"/>
    <w:rsid w:val="00A949FF"/>
    <w:rsid w:val="00A94CB8"/>
    <w:rsid w:val="00AA0D24"/>
    <w:rsid w:val="00AA49C5"/>
    <w:rsid w:val="00AA6373"/>
    <w:rsid w:val="00AB5D64"/>
    <w:rsid w:val="00AB7526"/>
    <w:rsid w:val="00AC31C0"/>
    <w:rsid w:val="00AC6127"/>
    <w:rsid w:val="00AD75AC"/>
    <w:rsid w:val="00AD7C91"/>
    <w:rsid w:val="00AE5A19"/>
    <w:rsid w:val="00AE5E6B"/>
    <w:rsid w:val="00AF1C53"/>
    <w:rsid w:val="00AF2B65"/>
    <w:rsid w:val="00B0031D"/>
    <w:rsid w:val="00B0108A"/>
    <w:rsid w:val="00B04EEC"/>
    <w:rsid w:val="00B17324"/>
    <w:rsid w:val="00B215AA"/>
    <w:rsid w:val="00B312CB"/>
    <w:rsid w:val="00B32EB2"/>
    <w:rsid w:val="00B33803"/>
    <w:rsid w:val="00B355B1"/>
    <w:rsid w:val="00B52016"/>
    <w:rsid w:val="00B55684"/>
    <w:rsid w:val="00B56042"/>
    <w:rsid w:val="00B718D3"/>
    <w:rsid w:val="00B71E1A"/>
    <w:rsid w:val="00B7471D"/>
    <w:rsid w:val="00B93BBD"/>
    <w:rsid w:val="00B93EDF"/>
    <w:rsid w:val="00BA029E"/>
    <w:rsid w:val="00BA4302"/>
    <w:rsid w:val="00BA5FF9"/>
    <w:rsid w:val="00BB4E6E"/>
    <w:rsid w:val="00BC1081"/>
    <w:rsid w:val="00BC54C8"/>
    <w:rsid w:val="00BC6DD3"/>
    <w:rsid w:val="00BD387D"/>
    <w:rsid w:val="00BE2AB2"/>
    <w:rsid w:val="00BE7557"/>
    <w:rsid w:val="00BF1CAE"/>
    <w:rsid w:val="00BF6CA1"/>
    <w:rsid w:val="00BF6CAF"/>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30FF"/>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D125B9"/>
    <w:rsid w:val="00D160B5"/>
    <w:rsid w:val="00D17795"/>
    <w:rsid w:val="00D20DFD"/>
    <w:rsid w:val="00D21856"/>
    <w:rsid w:val="00D220D5"/>
    <w:rsid w:val="00D26A76"/>
    <w:rsid w:val="00D32F74"/>
    <w:rsid w:val="00D33437"/>
    <w:rsid w:val="00D436BF"/>
    <w:rsid w:val="00D52158"/>
    <w:rsid w:val="00D54AE3"/>
    <w:rsid w:val="00D6012B"/>
    <w:rsid w:val="00D67004"/>
    <w:rsid w:val="00D71D00"/>
    <w:rsid w:val="00D71E13"/>
    <w:rsid w:val="00D720CC"/>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3A55"/>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DA0"/>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77971"/>
    <w:rsid w:val="00E852A8"/>
    <w:rsid w:val="00E95063"/>
    <w:rsid w:val="00E96C16"/>
    <w:rsid w:val="00EA1CCF"/>
    <w:rsid w:val="00EB4C23"/>
    <w:rsid w:val="00EB59A3"/>
    <w:rsid w:val="00EC7948"/>
    <w:rsid w:val="00ED03A0"/>
    <w:rsid w:val="00ED2A56"/>
    <w:rsid w:val="00ED2E37"/>
    <w:rsid w:val="00EE2200"/>
    <w:rsid w:val="00EE32F3"/>
    <w:rsid w:val="00EF0557"/>
    <w:rsid w:val="00EF0E2A"/>
    <w:rsid w:val="00EF3DBE"/>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4967E-C8C4-4D0A-891C-7BED3627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14</Pages>
  <Words>2189</Words>
  <Characters>12042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8</cp:revision>
  <cp:lastPrinted>2018-12-04T16:01:00Z</cp:lastPrinted>
  <dcterms:created xsi:type="dcterms:W3CDTF">2019-08-07T19:51:00Z</dcterms:created>
  <dcterms:modified xsi:type="dcterms:W3CDTF">2019-09-09T17:00:00Z</dcterms:modified>
</cp:coreProperties>
</file>