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D5E16" w14:textId="77777777" w:rsidR="00882E6E" w:rsidRPr="006A2626" w:rsidRDefault="00D7603F" w:rsidP="00882E6E">
      <w:pPr>
        <w:spacing w:line="240" w:lineRule="auto"/>
        <w:jc w:val="center"/>
        <w:rPr>
          <w:rFonts w:ascii="Barlow" w:eastAsia="Times New Roman" w:hAnsi="Barlow" w:cs="Arial"/>
          <w:b/>
          <w:sz w:val="24"/>
          <w:szCs w:val="24"/>
          <w:lang w:eastAsia="es-MX"/>
        </w:rPr>
      </w:pPr>
      <w:bookmarkStart w:id="0" w:name="_GoBack"/>
      <w:bookmarkEnd w:id="0"/>
      <w:r w:rsidRPr="006A2626">
        <w:rPr>
          <w:rFonts w:ascii="Barlow" w:eastAsia="Times New Roman" w:hAnsi="Barlow" w:cs="Arial"/>
          <w:b/>
          <w:sz w:val="24"/>
          <w:szCs w:val="24"/>
          <w:lang w:eastAsia="es-MX"/>
        </w:rPr>
        <w:t>C</w:t>
      </w:r>
      <w:r w:rsidR="006F3019" w:rsidRPr="006A2626">
        <w:rPr>
          <w:rFonts w:ascii="Barlow" w:eastAsia="Times New Roman" w:hAnsi="Barlow" w:cs="Arial"/>
          <w:b/>
          <w:sz w:val="24"/>
          <w:szCs w:val="24"/>
          <w:lang w:eastAsia="es-MX"/>
        </w:rPr>
        <w:t>uenta Pública</w:t>
      </w:r>
      <w:r w:rsidR="00882E6E" w:rsidRPr="006A2626">
        <w:rPr>
          <w:rFonts w:ascii="Barlow" w:eastAsia="Times New Roman" w:hAnsi="Barlow" w:cs="Arial"/>
          <w:b/>
          <w:sz w:val="24"/>
          <w:szCs w:val="24"/>
          <w:lang w:eastAsia="es-MX"/>
        </w:rPr>
        <w:t xml:space="preserve"> 2020</w:t>
      </w:r>
    </w:p>
    <w:p w14:paraId="1A1F4025" w14:textId="77777777" w:rsidR="006F3019" w:rsidRPr="006A2626" w:rsidRDefault="006F0BF0" w:rsidP="006F3019">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Notas a los Estados Financieros</w:t>
      </w:r>
    </w:p>
    <w:p w14:paraId="3BEC903A" w14:textId="384BEB89" w:rsidR="00EE32F3" w:rsidRPr="006A2626" w:rsidRDefault="008E3D0A" w:rsidP="00EE32F3">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A</w:t>
      </w:r>
      <w:r w:rsidR="00915AD7" w:rsidRPr="006A2626">
        <w:rPr>
          <w:rFonts w:ascii="Barlow" w:eastAsia="Times New Roman" w:hAnsi="Barlow" w:cs="Arial"/>
          <w:b/>
          <w:sz w:val="24"/>
          <w:szCs w:val="24"/>
          <w:lang w:eastAsia="es-MX"/>
        </w:rPr>
        <w:t xml:space="preserve">l </w:t>
      </w:r>
      <w:r w:rsidR="00E54803" w:rsidRPr="006A2626">
        <w:rPr>
          <w:rFonts w:ascii="Barlow" w:eastAsia="Times New Roman" w:hAnsi="Barlow" w:cs="Arial"/>
          <w:b/>
          <w:sz w:val="24"/>
          <w:szCs w:val="24"/>
          <w:lang w:eastAsia="es-MX"/>
        </w:rPr>
        <w:t>3</w:t>
      </w:r>
      <w:r w:rsidR="004F231F">
        <w:rPr>
          <w:rFonts w:ascii="Barlow" w:eastAsia="Times New Roman" w:hAnsi="Barlow" w:cs="Arial"/>
          <w:b/>
          <w:sz w:val="24"/>
          <w:szCs w:val="24"/>
          <w:lang w:eastAsia="es-MX"/>
        </w:rPr>
        <w:t>1</w:t>
      </w:r>
      <w:r w:rsidR="009D4065" w:rsidRPr="006A2626">
        <w:rPr>
          <w:rFonts w:ascii="Barlow" w:eastAsia="Times New Roman" w:hAnsi="Barlow" w:cs="Arial"/>
          <w:b/>
          <w:sz w:val="24"/>
          <w:szCs w:val="24"/>
          <w:lang w:eastAsia="es-MX"/>
        </w:rPr>
        <w:t xml:space="preserve"> de </w:t>
      </w:r>
      <w:proofErr w:type="gramStart"/>
      <w:r w:rsidR="004F231F">
        <w:rPr>
          <w:rFonts w:ascii="Barlow" w:eastAsia="Times New Roman" w:hAnsi="Barlow" w:cs="Arial"/>
          <w:b/>
          <w:sz w:val="24"/>
          <w:szCs w:val="24"/>
          <w:lang w:eastAsia="es-MX"/>
        </w:rPr>
        <w:t>Dic</w:t>
      </w:r>
      <w:r w:rsidR="00AE17A0">
        <w:rPr>
          <w:rFonts w:ascii="Barlow" w:eastAsia="Times New Roman" w:hAnsi="Barlow" w:cs="Arial"/>
          <w:b/>
          <w:sz w:val="24"/>
          <w:szCs w:val="24"/>
          <w:lang w:eastAsia="es-MX"/>
        </w:rPr>
        <w:t>iem</w:t>
      </w:r>
      <w:r w:rsidR="004D5B3E">
        <w:rPr>
          <w:rFonts w:ascii="Barlow" w:eastAsia="Times New Roman" w:hAnsi="Barlow" w:cs="Arial"/>
          <w:b/>
          <w:sz w:val="24"/>
          <w:szCs w:val="24"/>
          <w:lang w:eastAsia="es-MX"/>
        </w:rPr>
        <w:t>bre</w:t>
      </w:r>
      <w:proofErr w:type="gramEnd"/>
      <w:r w:rsidR="009D4065" w:rsidRPr="006A2626">
        <w:rPr>
          <w:rFonts w:ascii="Barlow" w:eastAsia="Times New Roman" w:hAnsi="Barlow" w:cs="Arial"/>
          <w:b/>
          <w:sz w:val="24"/>
          <w:szCs w:val="24"/>
          <w:lang w:eastAsia="es-MX"/>
        </w:rPr>
        <w:t xml:space="preserve"> de 2020</w:t>
      </w:r>
    </w:p>
    <w:p w14:paraId="7D65D12A" w14:textId="3ED5ABAD"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14:paraId="46163F21" w14:textId="77777777"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E80AD07" w14:textId="00693F86"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w:t>
      </w:r>
      <w:r w:rsidR="008C26ED">
        <w:rPr>
          <w:rFonts w:ascii="Barlow" w:hAnsi="Barlow" w:cs="Calibri"/>
          <w:sz w:val="20"/>
          <w:szCs w:val="20"/>
        </w:rPr>
        <w:t>,</w:t>
      </w:r>
      <w:r w:rsidRPr="00594FA0">
        <w:rPr>
          <w:rFonts w:ascii="Barlow" w:hAnsi="Barlow" w:cs="Calibri"/>
          <w:sz w:val="20"/>
          <w:szCs w:val="20"/>
        </w:rPr>
        <w:t xml:space="preserve"> se presenta los tres tipos de notas que acompañan a los estados, a saber:</w:t>
      </w:r>
    </w:p>
    <w:p w14:paraId="097ACFCC" w14:textId="77777777"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14:paraId="478267F3" w14:textId="77777777"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14:paraId="70DAC0DF" w14:textId="77777777"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14:paraId="0C783C2F" w14:textId="77777777" w:rsidR="00344C0D" w:rsidRDefault="00344C0D" w:rsidP="00CD3084">
      <w:pPr>
        <w:spacing w:line="240" w:lineRule="auto"/>
        <w:rPr>
          <w:rFonts w:ascii="Barlow" w:hAnsi="Barlow" w:cstheme="minorHAnsi"/>
          <w:b/>
          <w:sz w:val="20"/>
          <w:szCs w:val="20"/>
        </w:rPr>
      </w:pPr>
    </w:p>
    <w:p w14:paraId="39633997" w14:textId="77777777"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14:paraId="2EA5371D" w14:textId="77777777"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14:paraId="13402489" w14:textId="77777777"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14:paraId="1EC65CCF" w14:textId="77777777" w:rsidR="00594FA0" w:rsidRDefault="00594FA0" w:rsidP="00CD3084">
      <w:pPr>
        <w:pStyle w:val="Prrafodelista"/>
        <w:jc w:val="both"/>
        <w:rPr>
          <w:rFonts w:ascii="Barlow" w:hAnsi="Barlow" w:cstheme="minorHAnsi"/>
          <w:b/>
          <w:sz w:val="20"/>
          <w:szCs w:val="20"/>
        </w:rPr>
      </w:pPr>
    </w:p>
    <w:p w14:paraId="3AE33E27" w14:textId="77777777"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14:paraId="3AD4268D" w14:textId="77777777" w:rsidR="00A7605F" w:rsidRPr="00594FA0" w:rsidRDefault="00A7605F" w:rsidP="00CD3084">
      <w:pPr>
        <w:pStyle w:val="Prrafodelista"/>
        <w:jc w:val="both"/>
        <w:rPr>
          <w:rFonts w:ascii="Barlow" w:hAnsi="Barlow" w:cstheme="minorHAnsi"/>
          <w:b/>
          <w:sz w:val="20"/>
          <w:szCs w:val="20"/>
        </w:rPr>
      </w:pPr>
    </w:p>
    <w:p w14:paraId="77D7B487" w14:textId="3FEE8625" w:rsidR="00CD3084" w:rsidRPr="00594FA0" w:rsidRDefault="00CD3084" w:rsidP="008C26ED">
      <w:pPr>
        <w:jc w:val="both"/>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8C26ED">
        <w:rPr>
          <w:rFonts w:ascii="Barlow" w:hAnsi="Barlow" w:cstheme="minorHAnsi"/>
          <w:sz w:val="20"/>
          <w:szCs w:val="20"/>
        </w:rPr>
        <w:t>1</w:t>
      </w:r>
      <w:r w:rsidR="004F231F">
        <w:rPr>
          <w:rFonts w:ascii="Barlow" w:hAnsi="Barlow" w:cstheme="minorHAnsi"/>
          <w:sz w:val="20"/>
          <w:szCs w:val="20"/>
        </w:rPr>
        <w:t>6,5</w:t>
      </w:r>
      <w:r w:rsidR="008C26ED">
        <w:rPr>
          <w:rFonts w:ascii="Barlow" w:hAnsi="Barlow" w:cstheme="minorHAnsi"/>
          <w:sz w:val="20"/>
          <w:szCs w:val="20"/>
        </w:rPr>
        <w:t>00.00</w:t>
      </w:r>
      <w:r w:rsidR="00C70A20">
        <w:rPr>
          <w:rFonts w:ascii="Barlow" w:hAnsi="Barlow" w:cstheme="minorHAnsi"/>
          <w:sz w:val="20"/>
          <w:szCs w:val="20"/>
        </w:rPr>
        <w:t xml:space="preserve"> y en las cuentas</w:t>
      </w:r>
      <w:r w:rsidR="008C26ED">
        <w:rPr>
          <w:rFonts w:ascii="Barlow" w:hAnsi="Barlow" w:cstheme="minorHAnsi"/>
          <w:sz w:val="20"/>
          <w:szCs w:val="20"/>
        </w:rPr>
        <w:t xml:space="preserve"> </w:t>
      </w:r>
      <w:r w:rsidR="00C70A20">
        <w:rPr>
          <w:rFonts w:ascii="Barlow" w:hAnsi="Barlow" w:cstheme="minorHAnsi"/>
          <w:sz w:val="20"/>
          <w:szCs w:val="20"/>
        </w:rPr>
        <w:t>bancarias hay un importe de $</w:t>
      </w:r>
      <w:r w:rsidR="004F231F">
        <w:rPr>
          <w:rFonts w:ascii="Barlow" w:hAnsi="Barlow" w:cstheme="minorHAnsi"/>
          <w:sz w:val="20"/>
          <w:szCs w:val="20"/>
        </w:rPr>
        <w:t>1’112,755.65</w:t>
      </w:r>
      <w:r w:rsidR="0077310C">
        <w:rPr>
          <w:rFonts w:ascii="Barlow" w:hAnsi="Barlow" w:cstheme="minorHAnsi"/>
          <w:sz w:val="20"/>
          <w:szCs w:val="20"/>
        </w:rPr>
        <w:t xml:space="preserve"> para hacer un total de </w:t>
      </w:r>
      <w:r w:rsidR="00246109">
        <w:rPr>
          <w:rFonts w:ascii="Barlow" w:hAnsi="Barlow" w:cstheme="minorHAnsi"/>
          <w:sz w:val="20"/>
          <w:szCs w:val="20"/>
        </w:rPr>
        <w:t>$</w:t>
      </w:r>
      <w:r w:rsidR="004F231F">
        <w:rPr>
          <w:rFonts w:ascii="Barlow" w:hAnsi="Barlow" w:cstheme="minorHAnsi"/>
          <w:sz w:val="20"/>
          <w:szCs w:val="20"/>
        </w:rPr>
        <w:t>1´129,255.65</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14:paraId="29359FEC" w14:textId="77777777"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14:paraId="0944E466" w14:textId="562526C5" w:rsidR="00CD3084" w:rsidRDefault="00CD3084" w:rsidP="008C26ED">
      <w:pPr>
        <w:jc w:val="both"/>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w:t>
      </w:r>
      <w:r w:rsidR="00B73623">
        <w:rPr>
          <w:rFonts w:ascii="Barlow" w:hAnsi="Barlow" w:cstheme="minorHAnsi"/>
          <w:sz w:val="20"/>
          <w:szCs w:val="20"/>
        </w:rPr>
        <w:t>, y Derechos</w:t>
      </w:r>
      <w:r w:rsidRPr="00594FA0">
        <w:rPr>
          <w:rFonts w:ascii="Barlow" w:hAnsi="Barlow" w:cstheme="minorHAnsi"/>
          <w:sz w:val="20"/>
          <w:szCs w:val="20"/>
        </w:rPr>
        <w:t xml:space="preserve"> a Recibir</w:t>
      </w:r>
      <w:r w:rsidR="00B73623">
        <w:rPr>
          <w:rFonts w:ascii="Barlow" w:hAnsi="Barlow" w:cstheme="minorHAnsi"/>
          <w:sz w:val="20"/>
          <w:szCs w:val="20"/>
        </w:rPr>
        <w:t xml:space="preserve"> bienes o servicios</w:t>
      </w:r>
      <w:r w:rsidR="008C26ED">
        <w:rPr>
          <w:rFonts w:ascii="Barlow" w:hAnsi="Barlow" w:cstheme="minorHAnsi"/>
          <w:sz w:val="20"/>
          <w:szCs w:val="20"/>
        </w:rPr>
        <w:t>,</w:t>
      </w:r>
      <w:r w:rsidRPr="00594FA0">
        <w:rPr>
          <w:rFonts w:ascii="Barlow" w:hAnsi="Barlow" w:cstheme="minorHAnsi"/>
          <w:sz w:val="20"/>
          <w:szCs w:val="20"/>
        </w:rPr>
        <w:t xml:space="preserve"> est</w:t>
      </w:r>
      <w:r w:rsidR="008C26ED">
        <w:rPr>
          <w:rFonts w:ascii="Barlow" w:hAnsi="Barlow" w:cstheme="minorHAnsi"/>
          <w:sz w:val="20"/>
          <w:szCs w:val="20"/>
        </w:rPr>
        <w:t>á</w:t>
      </w:r>
      <w:r w:rsidRPr="00594FA0">
        <w:rPr>
          <w:rFonts w:ascii="Barlow" w:hAnsi="Barlow" w:cstheme="minorHAnsi"/>
          <w:sz w:val="20"/>
          <w:szCs w:val="20"/>
        </w:rPr>
        <w:t xml:space="preserve"> integrada de la siguiente manera:</w:t>
      </w:r>
    </w:p>
    <w:p w14:paraId="5B3E61A7" w14:textId="4FA4423D" w:rsidR="00E67E4B" w:rsidRDefault="00E67E4B" w:rsidP="008C26ED">
      <w:pPr>
        <w:jc w:val="both"/>
        <w:rPr>
          <w:rFonts w:ascii="Barlow" w:hAnsi="Barlow" w:cstheme="minorHAnsi"/>
          <w:sz w:val="20"/>
          <w:szCs w:val="20"/>
        </w:rPr>
      </w:pPr>
      <w:r w:rsidRPr="00881063">
        <w:rPr>
          <w:rFonts w:ascii="Barlow" w:hAnsi="Barlow" w:cstheme="minorHAnsi"/>
          <w:sz w:val="20"/>
          <w:szCs w:val="20"/>
        </w:rPr>
        <w:t xml:space="preserve">      </w:t>
      </w:r>
      <w:r w:rsidRPr="00105EA9">
        <w:rPr>
          <w:rFonts w:ascii="Barlow" w:hAnsi="Barlow" w:cstheme="minorHAnsi"/>
          <w:sz w:val="20"/>
          <w:szCs w:val="20"/>
        </w:rPr>
        <w:t xml:space="preserve">Los Clientes están integrados por Clientes de Casa </w:t>
      </w:r>
      <w:r w:rsidRPr="00105EA9">
        <w:rPr>
          <w:rFonts w:ascii="Barlow" w:hAnsi="Barlow" w:cstheme="minorHAnsi"/>
          <w:bCs/>
          <w:sz w:val="20"/>
          <w:szCs w:val="20"/>
        </w:rPr>
        <w:t>$</w:t>
      </w:r>
      <w:r w:rsidR="00BC6781">
        <w:rPr>
          <w:rFonts w:ascii="Barlow" w:hAnsi="Barlow" w:cstheme="minorHAnsi"/>
          <w:bCs/>
          <w:sz w:val="20"/>
          <w:szCs w:val="20"/>
        </w:rPr>
        <w:t>10</w:t>
      </w:r>
      <w:r w:rsidR="00810EC1" w:rsidRPr="00105EA9">
        <w:rPr>
          <w:rFonts w:ascii="Barlow" w:hAnsi="Barlow" w:cstheme="minorHAnsi"/>
          <w:bCs/>
          <w:sz w:val="20"/>
          <w:szCs w:val="20"/>
        </w:rPr>
        <w:t>,</w:t>
      </w:r>
      <w:r w:rsidR="00BC6781">
        <w:rPr>
          <w:rFonts w:ascii="Barlow" w:hAnsi="Barlow" w:cstheme="minorHAnsi"/>
          <w:bCs/>
          <w:sz w:val="20"/>
          <w:szCs w:val="20"/>
        </w:rPr>
        <w:t>690</w:t>
      </w:r>
      <w:r w:rsidR="00810EC1" w:rsidRPr="00105EA9">
        <w:rPr>
          <w:rFonts w:ascii="Barlow" w:hAnsi="Barlow" w:cstheme="minorHAnsi"/>
          <w:bCs/>
          <w:sz w:val="20"/>
          <w:szCs w:val="20"/>
        </w:rPr>
        <w:t>.</w:t>
      </w:r>
      <w:r w:rsidR="004F231F">
        <w:rPr>
          <w:rFonts w:ascii="Barlow" w:hAnsi="Barlow" w:cstheme="minorHAnsi"/>
          <w:bCs/>
          <w:sz w:val="20"/>
          <w:szCs w:val="20"/>
        </w:rPr>
        <w:t>57</w:t>
      </w:r>
      <w:r w:rsidR="00C7788F" w:rsidRPr="00105EA9">
        <w:rPr>
          <w:rFonts w:ascii="Barlow" w:hAnsi="Barlow" w:cstheme="minorHAnsi"/>
          <w:sz w:val="20"/>
          <w:szCs w:val="20"/>
        </w:rPr>
        <w:t>,</w:t>
      </w:r>
      <w:r w:rsidRPr="00105EA9">
        <w:rPr>
          <w:rFonts w:ascii="Barlow" w:hAnsi="Barlow" w:cstheme="minorHAnsi"/>
          <w:sz w:val="20"/>
          <w:szCs w:val="20"/>
        </w:rPr>
        <w:t xml:space="preserve"> Los Deudores Diversos están integrados por</w:t>
      </w:r>
      <w:r w:rsidR="004C5DF8" w:rsidRPr="00105EA9">
        <w:rPr>
          <w:rFonts w:ascii="Barlow" w:hAnsi="Barlow" w:cstheme="minorHAnsi"/>
          <w:sz w:val="20"/>
          <w:szCs w:val="20"/>
        </w:rPr>
        <w:t xml:space="preserve"> </w:t>
      </w:r>
      <w:r w:rsidR="004F231F">
        <w:rPr>
          <w:rFonts w:ascii="Barlow" w:hAnsi="Barlow" w:cstheme="minorHAnsi"/>
          <w:bCs/>
          <w:sz w:val="20"/>
          <w:szCs w:val="20"/>
        </w:rPr>
        <w:t>$119,485.77</w:t>
      </w:r>
      <w:r w:rsidRPr="00105EA9">
        <w:rPr>
          <w:rFonts w:ascii="Barlow" w:hAnsi="Barlow" w:cstheme="minorHAnsi"/>
          <w:bCs/>
          <w:sz w:val="20"/>
          <w:szCs w:val="20"/>
        </w:rPr>
        <w:t>:</w:t>
      </w:r>
      <w:r w:rsidRPr="00105EA9">
        <w:rPr>
          <w:rFonts w:ascii="Barlow" w:hAnsi="Barlow" w:cstheme="minorHAnsi"/>
          <w:sz w:val="20"/>
          <w:szCs w:val="20"/>
        </w:rPr>
        <w:t xml:space="preserve"> Gastos por Comprobar $</w:t>
      </w:r>
      <w:r w:rsidR="0037390C" w:rsidRPr="00105EA9">
        <w:rPr>
          <w:rFonts w:ascii="Barlow" w:hAnsi="Barlow" w:cstheme="minorHAnsi"/>
          <w:sz w:val="20"/>
          <w:szCs w:val="20"/>
        </w:rPr>
        <w:t xml:space="preserve"> </w:t>
      </w:r>
      <w:r w:rsidR="00BF54D2" w:rsidRPr="00105EA9">
        <w:rPr>
          <w:rFonts w:ascii="Barlow" w:hAnsi="Barlow" w:cstheme="minorHAnsi"/>
          <w:sz w:val="20"/>
          <w:szCs w:val="20"/>
        </w:rPr>
        <w:t>2</w:t>
      </w:r>
      <w:r w:rsidR="004F231F">
        <w:rPr>
          <w:rFonts w:ascii="Barlow" w:hAnsi="Barlow" w:cstheme="minorHAnsi"/>
          <w:sz w:val="20"/>
          <w:szCs w:val="20"/>
        </w:rPr>
        <w:t>2,378.33</w:t>
      </w:r>
      <w:r w:rsidR="004F3ED8">
        <w:rPr>
          <w:rFonts w:ascii="Barlow" w:hAnsi="Barlow" w:cstheme="minorHAnsi"/>
          <w:sz w:val="20"/>
          <w:szCs w:val="20"/>
        </w:rPr>
        <w:t>,</w:t>
      </w:r>
      <w:r w:rsidRPr="00105EA9">
        <w:rPr>
          <w:rFonts w:ascii="Barlow" w:hAnsi="Barlow" w:cstheme="minorHAnsi"/>
          <w:sz w:val="20"/>
          <w:szCs w:val="20"/>
        </w:rPr>
        <w:t xml:space="preserve"> Otros</w:t>
      </w:r>
      <w:r w:rsidR="008C26ED">
        <w:rPr>
          <w:rFonts w:ascii="Barlow" w:hAnsi="Barlow" w:cstheme="minorHAnsi"/>
          <w:sz w:val="20"/>
          <w:szCs w:val="20"/>
        </w:rPr>
        <w:t xml:space="preserve"> </w:t>
      </w:r>
      <w:r w:rsidR="004F231F">
        <w:rPr>
          <w:rFonts w:ascii="Barlow" w:hAnsi="Barlow" w:cstheme="minorHAnsi"/>
          <w:sz w:val="20"/>
          <w:szCs w:val="20"/>
        </w:rPr>
        <w:t>Deudores 97,107.44</w:t>
      </w:r>
      <w:r w:rsidR="002F5ED2" w:rsidRPr="00105EA9">
        <w:rPr>
          <w:rFonts w:ascii="Barlow" w:hAnsi="Barlow" w:cstheme="minorHAnsi"/>
          <w:sz w:val="20"/>
          <w:szCs w:val="20"/>
        </w:rPr>
        <w:t xml:space="preserve"> y Préstamos person</w:t>
      </w:r>
      <w:r w:rsidR="002D121A" w:rsidRPr="00105EA9">
        <w:rPr>
          <w:rFonts w:ascii="Barlow" w:hAnsi="Barlow" w:cstheme="minorHAnsi"/>
          <w:sz w:val="20"/>
          <w:szCs w:val="20"/>
        </w:rPr>
        <w:t xml:space="preserve">ales autorizados </w:t>
      </w:r>
      <w:r w:rsidR="008C26ED">
        <w:rPr>
          <w:rFonts w:ascii="Barlow" w:hAnsi="Barlow" w:cstheme="minorHAnsi"/>
          <w:sz w:val="20"/>
          <w:szCs w:val="20"/>
        </w:rPr>
        <w:t>0</w:t>
      </w:r>
      <w:r w:rsidR="00881063" w:rsidRPr="00105EA9">
        <w:rPr>
          <w:rFonts w:ascii="Barlow" w:hAnsi="Barlow" w:cstheme="minorHAnsi"/>
          <w:sz w:val="20"/>
          <w:szCs w:val="20"/>
        </w:rPr>
        <w:t>.00</w:t>
      </w:r>
      <w:r w:rsidR="004F3ED8">
        <w:rPr>
          <w:rFonts w:ascii="Barlow" w:hAnsi="Barlow" w:cstheme="minorHAnsi"/>
          <w:sz w:val="20"/>
          <w:szCs w:val="20"/>
        </w:rPr>
        <w:t xml:space="preserve"> los cuales son de Casa. </w:t>
      </w:r>
      <w:r w:rsidRPr="00105EA9">
        <w:rPr>
          <w:rFonts w:ascii="Barlow" w:hAnsi="Barlow" w:cstheme="minorHAnsi"/>
          <w:sz w:val="20"/>
          <w:szCs w:val="20"/>
        </w:rPr>
        <w:t xml:space="preserve">Y Otros Derechos a Recibir Bienes </w:t>
      </w:r>
      <w:r w:rsidR="00E513E3">
        <w:rPr>
          <w:rFonts w:ascii="Barlow" w:hAnsi="Barlow" w:cstheme="minorHAnsi"/>
          <w:bCs/>
          <w:sz w:val="20"/>
          <w:szCs w:val="20"/>
        </w:rPr>
        <w:t>$1</w:t>
      </w:r>
      <w:r w:rsidR="00A4016C" w:rsidRPr="00A4016C">
        <w:rPr>
          <w:rFonts w:ascii="Barlow" w:hAnsi="Barlow" w:cstheme="minorHAnsi"/>
          <w:bCs/>
          <w:sz w:val="20"/>
          <w:szCs w:val="20"/>
        </w:rPr>
        <w:t>8</w:t>
      </w:r>
      <w:r w:rsidR="00E513E3">
        <w:rPr>
          <w:rFonts w:ascii="Barlow" w:hAnsi="Barlow" w:cstheme="minorHAnsi"/>
          <w:bCs/>
          <w:sz w:val="20"/>
          <w:szCs w:val="20"/>
        </w:rPr>
        <w:t>1</w:t>
      </w:r>
      <w:r w:rsidR="00A4016C" w:rsidRPr="00A4016C">
        <w:rPr>
          <w:rFonts w:ascii="Barlow" w:hAnsi="Barlow" w:cstheme="minorHAnsi"/>
          <w:bCs/>
          <w:sz w:val="20"/>
          <w:szCs w:val="20"/>
        </w:rPr>
        <w:t>,</w:t>
      </w:r>
      <w:r w:rsidR="00A4016C">
        <w:rPr>
          <w:rFonts w:ascii="Barlow" w:hAnsi="Barlow" w:cstheme="minorHAnsi"/>
          <w:bCs/>
          <w:sz w:val="20"/>
          <w:szCs w:val="20"/>
        </w:rPr>
        <w:t>306.93</w:t>
      </w:r>
      <w:r w:rsidRPr="00105EA9">
        <w:rPr>
          <w:rFonts w:ascii="Barlow" w:hAnsi="Barlow" w:cstheme="minorHAnsi"/>
          <w:sz w:val="20"/>
          <w:szCs w:val="20"/>
        </w:rPr>
        <w:t xml:space="preserve"> </w:t>
      </w:r>
      <w:r w:rsidR="00C80A93">
        <w:rPr>
          <w:rFonts w:ascii="Barlow" w:hAnsi="Barlow" w:cstheme="minorHAnsi"/>
          <w:sz w:val="20"/>
          <w:szCs w:val="20"/>
        </w:rPr>
        <w:t xml:space="preserve">de </w:t>
      </w:r>
      <w:r w:rsidRPr="00105EA9">
        <w:rPr>
          <w:rFonts w:ascii="Barlow" w:hAnsi="Barlow" w:cstheme="minorHAnsi"/>
          <w:sz w:val="20"/>
          <w:szCs w:val="20"/>
        </w:rPr>
        <w:t xml:space="preserve">los cuales </w:t>
      </w:r>
      <w:r w:rsidR="00C80A93">
        <w:rPr>
          <w:rFonts w:ascii="Barlow" w:hAnsi="Barlow" w:cstheme="minorHAnsi"/>
          <w:sz w:val="20"/>
          <w:szCs w:val="20"/>
        </w:rPr>
        <w:t xml:space="preserve">$35,034.05 </w:t>
      </w:r>
      <w:r w:rsidRPr="00105EA9">
        <w:rPr>
          <w:rFonts w:ascii="Barlow" w:hAnsi="Barlow" w:cstheme="minorHAnsi"/>
          <w:sz w:val="20"/>
          <w:szCs w:val="20"/>
        </w:rPr>
        <w:t>son anticipos a Artesanos</w:t>
      </w:r>
      <w:r w:rsidR="00A4016C">
        <w:rPr>
          <w:rFonts w:ascii="Barlow" w:hAnsi="Barlow" w:cstheme="minorHAnsi"/>
          <w:sz w:val="20"/>
          <w:szCs w:val="20"/>
        </w:rPr>
        <w:t>,</w:t>
      </w:r>
      <w:r w:rsidR="00C80A93">
        <w:rPr>
          <w:rFonts w:ascii="Barlow" w:hAnsi="Barlow" w:cstheme="minorHAnsi"/>
          <w:sz w:val="20"/>
          <w:szCs w:val="20"/>
        </w:rPr>
        <w:t xml:space="preserve"> $184.01 subsidio al empleo</w:t>
      </w:r>
      <w:r w:rsidR="00A4016C">
        <w:rPr>
          <w:rFonts w:ascii="Barlow" w:hAnsi="Barlow" w:cstheme="minorHAnsi"/>
          <w:sz w:val="20"/>
          <w:szCs w:val="20"/>
        </w:rPr>
        <w:t>, $75,593.20 Anticipo de proveedores y $70,495.67 de IVA acreditable a favor.</w:t>
      </w:r>
    </w:p>
    <w:p w14:paraId="318E5C66" w14:textId="3D7B70EC" w:rsidR="00344C0D" w:rsidRPr="00105EA9" w:rsidRDefault="00344C0D" w:rsidP="008C26ED">
      <w:pPr>
        <w:jc w:val="both"/>
        <w:rPr>
          <w:rFonts w:ascii="Barlow" w:hAnsi="Barlow" w:cstheme="minorHAnsi"/>
          <w:sz w:val="20"/>
          <w:szCs w:val="20"/>
        </w:rPr>
      </w:pPr>
      <w:r>
        <w:rPr>
          <w:rFonts w:ascii="Barlow" w:hAnsi="Barlow" w:cstheme="minorHAnsi"/>
          <w:sz w:val="20"/>
          <w:szCs w:val="20"/>
        </w:rPr>
        <w:lastRenderedPageBreak/>
        <w:t>3.</w:t>
      </w:r>
    </w:p>
    <w:tbl>
      <w:tblPr>
        <w:tblW w:w="10065" w:type="dxa"/>
        <w:tblCellMar>
          <w:left w:w="70" w:type="dxa"/>
          <w:right w:w="70" w:type="dxa"/>
        </w:tblCellMar>
        <w:tblLook w:val="04A0" w:firstRow="1" w:lastRow="0" w:firstColumn="1" w:lastColumn="0" w:noHBand="0" w:noVBand="1"/>
      </w:tblPr>
      <w:tblGrid>
        <w:gridCol w:w="2552"/>
        <w:gridCol w:w="1244"/>
        <w:gridCol w:w="1546"/>
        <w:gridCol w:w="1686"/>
        <w:gridCol w:w="1477"/>
        <w:gridCol w:w="1560"/>
      </w:tblGrid>
      <w:tr w:rsidR="00CB170A" w:rsidRPr="00CB170A" w14:paraId="3FCE58DD" w14:textId="77777777" w:rsidTr="00B33850">
        <w:trPr>
          <w:trHeight w:val="258"/>
        </w:trPr>
        <w:tc>
          <w:tcPr>
            <w:tcW w:w="2552" w:type="dxa"/>
            <w:tcBorders>
              <w:top w:val="nil"/>
              <w:left w:val="nil"/>
              <w:bottom w:val="nil"/>
              <w:right w:val="nil"/>
            </w:tcBorders>
            <w:shd w:val="clear" w:color="auto" w:fill="auto"/>
            <w:vAlign w:val="center"/>
            <w:hideMark/>
          </w:tcPr>
          <w:p w14:paraId="02DB84C9"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Cuenta</w:t>
            </w:r>
          </w:p>
        </w:tc>
        <w:tc>
          <w:tcPr>
            <w:tcW w:w="1244" w:type="dxa"/>
            <w:tcBorders>
              <w:top w:val="nil"/>
              <w:left w:val="nil"/>
              <w:bottom w:val="nil"/>
              <w:right w:val="nil"/>
            </w:tcBorders>
            <w:shd w:val="clear" w:color="auto" w:fill="auto"/>
            <w:vAlign w:val="center"/>
            <w:hideMark/>
          </w:tcPr>
          <w:p w14:paraId="3A81D4E2"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Importe</w:t>
            </w:r>
          </w:p>
        </w:tc>
        <w:tc>
          <w:tcPr>
            <w:tcW w:w="1546" w:type="dxa"/>
            <w:tcBorders>
              <w:top w:val="nil"/>
              <w:left w:val="nil"/>
              <w:bottom w:val="nil"/>
              <w:right w:val="nil"/>
            </w:tcBorders>
            <w:shd w:val="clear" w:color="auto" w:fill="auto"/>
            <w:vAlign w:val="center"/>
            <w:hideMark/>
          </w:tcPr>
          <w:p w14:paraId="21D0AEFC"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de  menor 90 días</w:t>
            </w:r>
          </w:p>
        </w:tc>
        <w:tc>
          <w:tcPr>
            <w:tcW w:w="1686" w:type="dxa"/>
            <w:tcBorders>
              <w:top w:val="nil"/>
              <w:left w:val="nil"/>
              <w:bottom w:val="nil"/>
              <w:right w:val="nil"/>
            </w:tcBorders>
            <w:shd w:val="clear" w:color="auto" w:fill="auto"/>
            <w:vAlign w:val="center"/>
            <w:hideMark/>
          </w:tcPr>
          <w:p w14:paraId="5DD5AB99"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 xml:space="preserve">Antigüedad de  menor 180 días </w:t>
            </w:r>
          </w:p>
        </w:tc>
        <w:tc>
          <w:tcPr>
            <w:tcW w:w="1477" w:type="dxa"/>
            <w:tcBorders>
              <w:top w:val="nil"/>
              <w:left w:val="nil"/>
              <w:bottom w:val="nil"/>
              <w:right w:val="nil"/>
            </w:tcBorders>
            <w:shd w:val="clear" w:color="auto" w:fill="auto"/>
            <w:vAlign w:val="center"/>
            <w:hideMark/>
          </w:tcPr>
          <w:p w14:paraId="6924F34E"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menor 365 días</w:t>
            </w:r>
          </w:p>
        </w:tc>
        <w:tc>
          <w:tcPr>
            <w:tcW w:w="1560" w:type="dxa"/>
            <w:tcBorders>
              <w:top w:val="nil"/>
              <w:left w:val="nil"/>
              <w:bottom w:val="nil"/>
              <w:right w:val="nil"/>
            </w:tcBorders>
            <w:shd w:val="clear" w:color="auto" w:fill="auto"/>
            <w:vAlign w:val="center"/>
            <w:hideMark/>
          </w:tcPr>
          <w:p w14:paraId="4996F8A9"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Mayor a 365 días</w:t>
            </w:r>
          </w:p>
        </w:tc>
      </w:tr>
      <w:tr w:rsidR="00CB170A" w:rsidRPr="00CB170A" w14:paraId="378AC313" w14:textId="77777777" w:rsidTr="00B33850">
        <w:trPr>
          <w:trHeight w:val="258"/>
        </w:trPr>
        <w:tc>
          <w:tcPr>
            <w:tcW w:w="2552" w:type="dxa"/>
            <w:tcBorders>
              <w:top w:val="nil"/>
              <w:left w:val="nil"/>
              <w:bottom w:val="nil"/>
              <w:right w:val="nil"/>
            </w:tcBorders>
            <w:shd w:val="clear" w:color="auto" w:fill="auto"/>
            <w:vAlign w:val="center"/>
            <w:hideMark/>
          </w:tcPr>
          <w:p w14:paraId="6A33FE95" w14:textId="77777777"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 xml:space="preserve">Cuentas por Cobrar a C.P.(Clientes) </w:t>
            </w:r>
          </w:p>
        </w:tc>
        <w:tc>
          <w:tcPr>
            <w:tcW w:w="1244" w:type="dxa"/>
            <w:tcBorders>
              <w:top w:val="nil"/>
              <w:left w:val="nil"/>
              <w:bottom w:val="nil"/>
              <w:right w:val="nil"/>
            </w:tcBorders>
            <w:shd w:val="clear" w:color="auto" w:fill="auto"/>
            <w:vAlign w:val="center"/>
            <w:hideMark/>
          </w:tcPr>
          <w:p w14:paraId="67BA9456" w14:textId="1BBEDCC8" w:rsidR="00CB170A" w:rsidRPr="00CB170A" w:rsidRDefault="00BC6781"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$10,690</w:t>
            </w:r>
            <w:r w:rsidR="00B33850">
              <w:rPr>
                <w:rFonts w:ascii="Arial Narrow" w:eastAsia="Times New Roman" w:hAnsi="Arial Narrow" w:cs="Arial"/>
                <w:color w:val="000000"/>
                <w:sz w:val="16"/>
                <w:szCs w:val="16"/>
                <w:lang w:eastAsia="es-ES"/>
              </w:rPr>
              <w:t>.57</w:t>
            </w:r>
          </w:p>
        </w:tc>
        <w:tc>
          <w:tcPr>
            <w:tcW w:w="1546" w:type="dxa"/>
            <w:tcBorders>
              <w:top w:val="nil"/>
              <w:left w:val="nil"/>
              <w:bottom w:val="nil"/>
              <w:right w:val="nil"/>
            </w:tcBorders>
            <w:shd w:val="clear" w:color="auto" w:fill="auto"/>
            <w:vAlign w:val="center"/>
            <w:hideMark/>
          </w:tcPr>
          <w:p w14:paraId="7BD98AE5" w14:textId="0C5C8087" w:rsidR="00CB170A" w:rsidRPr="00CB170A" w:rsidRDefault="00B33850"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$863.97</w:t>
            </w:r>
          </w:p>
        </w:tc>
        <w:tc>
          <w:tcPr>
            <w:tcW w:w="1686" w:type="dxa"/>
            <w:tcBorders>
              <w:top w:val="nil"/>
              <w:left w:val="nil"/>
              <w:bottom w:val="nil"/>
              <w:right w:val="nil"/>
            </w:tcBorders>
            <w:shd w:val="clear" w:color="auto" w:fill="auto"/>
            <w:vAlign w:val="center"/>
            <w:hideMark/>
          </w:tcPr>
          <w:p w14:paraId="63B2635B" w14:textId="16BA178C" w:rsidR="00CB170A" w:rsidRPr="00CB170A" w:rsidRDefault="00B33850" w:rsidP="00B33850">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$280</w:t>
            </w:r>
            <w:r w:rsidR="00CB170A" w:rsidRPr="00CB170A">
              <w:rPr>
                <w:rFonts w:ascii="Arial Narrow" w:eastAsia="Times New Roman" w:hAnsi="Arial Narrow" w:cs="Arial"/>
                <w:color w:val="000000"/>
                <w:sz w:val="16"/>
                <w:szCs w:val="16"/>
                <w:lang w:val="es-ES" w:eastAsia="es-ES"/>
              </w:rPr>
              <w:t>.00</w:t>
            </w:r>
          </w:p>
        </w:tc>
        <w:tc>
          <w:tcPr>
            <w:tcW w:w="1477" w:type="dxa"/>
            <w:tcBorders>
              <w:top w:val="nil"/>
              <w:left w:val="nil"/>
              <w:bottom w:val="nil"/>
              <w:right w:val="nil"/>
            </w:tcBorders>
            <w:shd w:val="clear" w:color="auto" w:fill="auto"/>
            <w:vAlign w:val="center"/>
            <w:hideMark/>
          </w:tcPr>
          <w:p w14:paraId="4D9A971D" w14:textId="5EBD2AD1" w:rsidR="00CB170A" w:rsidRPr="00CB170A" w:rsidRDefault="00BC6781"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$2,986</w:t>
            </w:r>
            <w:r w:rsidR="00B33850">
              <w:rPr>
                <w:rFonts w:ascii="Arial Narrow" w:eastAsia="Times New Roman" w:hAnsi="Arial Narrow" w:cs="Arial"/>
                <w:color w:val="000000"/>
                <w:sz w:val="16"/>
                <w:szCs w:val="16"/>
                <w:lang w:val="es-ES" w:eastAsia="es-ES"/>
              </w:rPr>
              <w:t>.00</w:t>
            </w:r>
          </w:p>
        </w:tc>
        <w:tc>
          <w:tcPr>
            <w:tcW w:w="1560" w:type="dxa"/>
            <w:tcBorders>
              <w:top w:val="nil"/>
              <w:left w:val="nil"/>
              <w:bottom w:val="nil"/>
              <w:right w:val="nil"/>
            </w:tcBorders>
            <w:shd w:val="clear" w:color="auto" w:fill="auto"/>
            <w:vAlign w:val="center"/>
            <w:hideMark/>
          </w:tcPr>
          <w:p w14:paraId="3EA41372" w14:textId="256AB2B4" w:rsidR="00CB170A" w:rsidRPr="00CB170A" w:rsidRDefault="00B33850"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$6,560</w:t>
            </w:r>
            <w:r w:rsidR="00CB170A" w:rsidRPr="00CB170A">
              <w:rPr>
                <w:rFonts w:ascii="Arial Narrow" w:eastAsia="Times New Roman" w:hAnsi="Arial Narrow" w:cs="Arial"/>
                <w:color w:val="000000"/>
                <w:sz w:val="16"/>
                <w:szCs w:val="16"/>
                <w:lang w:val="es-ES" w:eastAsia="es-ES"/>
              </w:rPr>
              <w:t>.60</w:t>
            </w:r>
          </w:p>
        </w:tc>
      </w:tr>
      <w:tr w:rsidR="00CB170A" w:rsidRPr="00CB170A" w14:paraId="3A44E380" w14:textId="77777777" w:rsidTr="00B33850">
        <w:trPr>
          <w:trHeight w:val="258"/>
        </w:trPr>
        <w:tc>
          <w:tcPr>
            <w:tcW w:w="2552" w:type="dxa"/>
            <w:tcBorders>
              <w:top w:val="nil"/>
              <w:left w:val="nil"/>
              <w:bottom w:val="nil"/>
              <w:right w:val="nil"/>
            </w:tcBorders>
            <w:shd w:val="clear" w:color="auto" w:fill="auto"/>
            <w:vAlign w:val="center"/>
            <w:hideMark/>
          </w:tcPr>
          <w:p w14:paraId="616A6E64" w14:textId="66DACB3A"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Deudores diversos a C.P.</w:t>
            </w:r>
          </w:p>
        </w:tc>
        <w:tc>
          <w:tcPr>
            <w:tcW w:w="1244" w:type="dxa"/>
            <w:tcBorders>
              <w:top w:val="nil"/>
              <w:left w:val="nil"/>
              <w:bottom w:val="nil"/>
              <w:right w:val="nil"/>
            </w:tcBorders>
            <w:shd w:val="clear" w:color="auto" w:fill="auto"/>
            <w:noWrap/>
            <w:vAlign w:val="center"/>
            <w:hideMark/>
          </w:tcPr>
          <w:p w14:paraId="4B19DEE6" w14:textId="6B9FBB49" w:rsidR="00CB170A" w:rsidRPr="00CB170A" w:rsidRDefault="00B33850" w:rsidP="00CB170A">
            <w:pPr>
              <w:spacing w:after="0" w:line="240" w:lineRule="auto"/>
              <w:jc w:val="right"/>
              <w:rPr>
                <w:rFonts w:ascii="Arial Narrow" w:eastAsia="Times New Roman" w:hAnsi="Arial Narrow" w:cs="Arial"/>
                <w:sz w:val="16"/>
                <w:szCs w:val="16"/>
                <w:lang w:val="es-ES" w:eastAsia="es-ES"/>
              </w:rPr>
            </w:pPr>
            <w:r>
              <w:rPr>
                <w:rFonts w:ascii="Arial Narrow" w:eastAsia="Times New Roman" w:hAnsi="Arial Narrow" w:cs="Arial"/>
                <w:sz w:val="16"/>
                <w:szCs w:val="16"/>
                <w:lang w:eastAsia="es-ES"/>
              </w:rPr>
              <w:t>$119,485.77</w:t>
            </w:r>
          </w:p>
        </w:tc>
        <w:tc>
          <w:tcPr>
            <w:tcW w:w="1546" w:type="dxa"/>
            <w:tcBorders>
              <w:top w:val="nil"/>
              <w:left w:val="nil"/>
              <w:bottom w:val="nil"/>
              <w:right w:val="nil"/>
            </w:tcBorders>
            <w:shd w:val="clear" w:color="auto" w:fill="auto"/>
            <w:vAlign w:val="center"/>
            <w:hideMark/>
          </w:tcPr>
          <w:p w14:paraId="3A88FEF6" w14:textId="01F55B15"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w:t>
            </w:r>
            <w:r w:rsidR="001C5DDF">
              <w:rPr>
                <w:rFonts w:ascii="Arial Narrow" w:eastAsia="Times New Roman" w:hAnsi="Arial Narrow" w:cs="Arial"/>
                <w:color w:val="000000"/>
                <w:sz w:val="16"/>
                <w:szCs w:val="16"/>
                <w:lang w:val="es-ES" w:eastAsia="es-ES"/>
              </w:rPr>
              <w:t>37,911.54</w:t>
            </w:r>
          </w:p>
        </w:tc>
        <w:tc>
          <w:tcPr>
            <w:tcW w:w="1686" w:type="dxa"/>
            <w:tcBorders>
              <w:top w:val="nil"/>
              <w:left w:val="nil"/>
              <w:bottom w:val="nil"/>
              <w:right w:val="nil"/>
            </w:tcBorders>
            <w:shd w:val="clear" w:color="auto" w:fill="auto"/>
            <w:vAlign w:val="center"/>
            <w:hideMark/>
          </w:tcPr>
          <w:p w14:paraId="34AA024D" w14:textId="50F55CF9" w:rsidR="00CB170A" w:rsidRPr="00CB170A" w:rsidRDefault="001C5DDF"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$727.00</w:t>
            </w:r>
          </w:p>
        </w:tc>
        <w:tc>
          <w:tcPr>
            <w:tcW w:w="1477" w:type="dxa"/>
            <w:tcBorders>
              <w:top w:val="nil"/>
              <w:left w:val="nil"/>
              <w:bottom w:val="nil"/>
              <w:right w:val="nil"/>
            </w:tcBorders>
            <w:shd w:val="clear" w:color="auto" w:fill="auto"/>
            <w:vAlign w:val="center"/>
            <w:hideMark/>
          </w:tcPr>
          <w:p w14:paraId="79272321" w14:textId="6FFC9146" w:rsidR="00CB170A" w:rsidRPr="00CB170A" w:rsidRDefault="001C5DDF"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$62,210.52</w:t>
            </w:r>
          </w:p>
        </w:tc>
        <w:tc>
          <w:tcPr>
            <w:tcW w:w="1560" w:type="dxa"/>
            <w:tcBorders>
              <w:top w:val="nil"/>
              <w:left w:val="nil"/>
              <w:bottom w:val="nil"/>
              <w:right w:val="nil"/>
            </w:tcBorders>
            <w:shd w:val="clear" w:color="auto" w:fill="auto"/>
            <w:vAlign w:val="center"/>
            <w:hideMark/>
          </w:tcPr>
          <w:p w14:paraId="6D7B9D0D" w14:textId="193FEACA" w:rsidR="00CB170A" w:rsidRPr="00CB170A" w:rsidRDefault="001C5DDF"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$18,636.71</w:t>
            </w:r>
          </w:p>
        </w:tc>
      </w:tr>
      <w:tr w:rsidR="00CB170A" w:rsidRPr="00E513E3" w14:paraId="143D2F47" w14:textId="77777777" w:rsidTr="00B33850">
        <w:trPr>
          <w:trHeight w:val="258"/>
        </w:trPr>
        <w:tc>
          <w:tcPr>
            <w:tcW w:w="2552" w:type="dxa"/>
            <w:tcBorders>
              <w:top w:val="nil"/>
              <w:left w:val="nil"/>
              <w:bottom w:val="nil"/>
              <w:right w:val="nil"/>
            </w:tcBorders>
            <w:shd w:val="clear" w:color="auto" w:fill="auto"/>
            <w:vAlign w:val="center"/>
            <w:hideMark/>
          </w:tcPr>
          <w:p w14:paraId="5525374E" w14:textId="77777777"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Otros Derechos a Recibir Bienes</w:t>
            </w:r>
          </w:p>
        </w:tc>
        <w:tc>
          <w:tcPr>
            <w:tcW w:w="1244" w:type="dxa"/>
            <w:tcBorders>
              <w:top w:val="nil"/>
              <w:left w:val="nil"/>
              <w:bottom w:val="single" w:sz="8" w:space="0" w:color="auto"/>
              <w:right w:val="nil"/>
            </w:tcBorders>
            <w:shd w:val="clear" w:color="auto" w:fill="auto"/>
            <w:vAlign w:val="center"/>
            <w:hideMark/>
          </w:tcPr>
          <w:p w14:paraId="0FC79237" w14:textId="5DDDB432" w:rsidR="00CB170A" w:rsidRPr="00E513E3" w:rsidRDefault="00E513E3" w:rsidP="00CB170A">
            <w:pPr>
              <w:spacing w:after="0" w:line="240" w:lineRule="auto"/>
              <w:jc w:val="right"/>
              <w:rPr>
                <w:rFonts w:ascii="Arial Narrow" w:eastAsia="Times New Roman" w:hAnsi="Arial Narrow" w:cs="Arial"/>
                <w:color w:val="000000"/>
                <w:sz w:val="16"/>
                <w:szCs w:val="16"/>
                <w:lang w:val="es-ES" w:eastAsia="es-ES"/>
              </w:rPr>
            </w:pPr>
            <w:r w:rsidRPr="00E513E3">
              <w:rPr>
                <w:rFonts w:ascii="Arial Narrow" w:eastAsia="Times New Roman" w:hAnsi="Arial Narrow" w:cs="Arial"/>
                <w:color w:val="000000"/>
                <w:sz w:val="16"/>
                <w:szCs w:val="16"/>
                <w:lang w:val="es-ES" w:eastAsia="es-ES"/>
              </w:rPr>
              <w:t>$181,306.93</w:t>
            </w:r>
          </w:p>
        </w:tc>
        <w:tc>
          <w:tcPr>
            <w:tcW w:w="1546" w:type="dxa"/>
            <w:tcBorders>
              <w:top w:val="nil"/>
              <w:left w:val="nil"/>
              <w:bottom w:val="single" w:sz="8" w:space="0" w:color="auto"/>
              <w:right w:val="nil"/>
            </w:tcBorders>
            <w:shd w:val="clear" w:color="auto" w:fill="auto"/>
            <w:vAlign w:val="center"/>
            <w:hideMark/>
          </w:tcPr>
          <w:p w14:paraId="76410A84" w14:textId="1D56D568" w:rsidR="00CB170A" w:rsidRPr="00E513E3" w:rsidRDefault="00E513E3" w:rsidP="00CB170A">
            <w:pPr>
              <w:spacing w:after="0" w:line="240" w:lineRule="auto"/>
              <w:jc w:val="right"/>
              <w:rPr>
                <w:rFonts w:ascii="Arial Narrow" w:eastAsia="Times New Roman" w:hAnsi="Arial Narrow" w:cs="Arial"/>
                <w:color w:val="000000"/>
                <w:sz w:val="16"/>
                <w:szCs w:val="16"/>
                <w:lang w:val="es-ES" w:eastAsia="es-ES"/>
              </w:rPr>
            </w:pPr>
            <w:r w:rsidRPr="00E513E3">
              <w:rPr>
                <w:rFonts w:ascii="Arial Narrow" w:eastAsia="Times New Roman" w:hAnsi="Arial Narrow" w:cs="Arial"/>
                <w:color w:val="000000"/>
                <w:sz w:val="16"/>
                <w:szCs w:val="16"/>
                <w:lang w:val="es-ES" w:eastAsia="es-ES"/>
              </w:rPr>
              <w:t>$70,679.68</w:t>
            </w:r>
            <w:r w:rsidR="00CB170A" w:rsidRPr="00E513E3">
              <w:rPr>
                <w:rFonts w:ascii="Arial Narrow" w:eastAsia="Times New Roman" w:hAnsi="Arial Narrow" w:cs="Arial"/>
                <w:color w:val="000000"/>
                <w:sz w:val="16"/>
                <w:szCs w:val="16"/>
                <w:lang w:val="es-ES" w:eastAsia="es-ES"/>
              </w:rPr>
              <w:t> </w:t>
            </w:r>
          </w:p>
        </w:tc>
        <w:tc>
          <w:tcPr>
            <w:tcW w:w="1686" w:type="dxa"/>
            <w:tcBorders>
              <w:top w:val="nil"/>
              <w:left w:val="nil"/>
              <w:bottom w:val="single" w:sz="8" w:space="0" w:color="auto"/>
              <w:right w:val="nil"/>
            </w:tcBorders>
            <w:shd w:val="clear" w:color="auto" w:fill="auto"/>
            <w:vAlign w:val="center"/>
            <w:hideMark/>
          </w:tcPr>
          <w:p w14:paraId="383D4F2F" w14:textId="77777777" w:rsidR="00CB170A" w:rsidRPr="00E513E3" w:rsidRDefault="00CB170A" w:rsidP="00CB170A">
            <w:pPr>
              <w:spacing w:after="0" w:line="240" w:lineRule="auto"/>
              <w:jc w:val="right"/>
              <w:rPr>
                <w:rFonts w:ascii="Arial Narrow" w:eastAsia="Times New Roman" w:hAnsi="Arial Narrow" w:cs="Arial"/>
                <w:color w:val="000000"/>
                <w:sz w:val="16"/>
                <w:szCs w:val="16"/>
                <w:lang w:val="es-ES" w:eastAsia="es-ES"/>
              </w:rPr>
            </w:pPr>
            <w:r w:rsidRPr="00E513E3">
              <w:rPr>
                <w:rFonts w:ascii="Arial Narrow" w:eastAsia="Times New Roman" w:hAnsi="Arial Narrow" w:cs="Arial"/>
                <w:color w:val="000000"/>
                <w:sz w:val="16"/>
                <w:szCs w:val="16"/>
                <w:lang w:val="es-ES" w:eastAsia="es-ES"/>
              </w:rPr>
              <w:t>$150.00</w:t>
            </w:r>
          </w:p>
        </w:tc>
        <w:tc>
          <w:tcPr>
            <w:tcW w:w="1477" w:type="dxa"/>
            <w:tcBorders>
              <w:top w:val="nil"/>
              <w:left w:val="nil"/>
              <w:bottom w:val="single" w:sz="8" w:space="0" w:color="auto"/>
              <w:right w:val="nil"/>
            </w:tcBorders>
            <w:shd w:val="clear" w:color="auto" w:fill="auto"/>
            <w:vAlign w:val="center"/>
            <w:hideMark/>
          </w:tcPr>
          <w:p w14:paraId="231380D6" w14:textId="2745B832" w:rsidR="00E513E3" w:rsidRPr="00E513E3" w:rsidRDefault="00E513E3" w:rsidP="00E513E3">
            <w:pPr>
              <w:spacing w:after="0" w:line="240" w:lineRule="auto"/>
              <w:jc w:val="right"/>
              <w:rPr>
                <w:rFonts w:ascii="Arial Narrow" w:eastAsia="Times New Roman" w:hAnsi="Arial Narrow" w:cs="Arial"/>
                <w:color w:val="000000"/>
                <w:sz w:val="16"/>
                <w:szCs w:val="16"/>
                <w:lang w:val="es-ES" w:eastAsia="es-ES"/>
              </w:rPr>
            </w:pPr>
            <w:r w:rsidRPr="00E513E3">
              <w:rPr>
                <w:rFonts w:ascii="Arial Narrow" w:eastAsia="Times New Roman" w:hAnsi="Arial Narrow" w:cs="Arial"/>
                <w:color w:val="000000"/>
                <w:sz w:val="16"/>
                <w:szCs w:val="16"/>
                <w:lang w:val="es-ES" w:eastAsia="es-ES"/>
              </w:rPr>
              <w:t>75,593.20</w:t>
            </w:r>
          </w:p>
        </w:tc>
        <w:tc>
          <w:tcPr>
            <w:tcW w:w="1560" w:type="dxa"/>
            <w:tcBorders>
              <w:top w:val="nil"/>
              <w:left w:val="nil"/>
              <w:bottom w:val="single" w:sz="8" w:space="0" w:color="auto"/>
              <w:right w:val="nil"/>
            </w:tcBorders>
            <w:shd w:val="clear" w:color="auto" w:fill="auto"/>
            <w:vAlign w:val="center"/>
            <w:hideMark/>
          </w:tcPr>
          <w:p w14:paraId="3E426583" w14:textId="0C7D6B2B" w:rsidR="00CB170A" w:rsidRPr="00E513E3" w:rsidRDefault="001C5DDF" w:rsidP="00CB170A">
            <w:pPr>
              <w:spacing w:after="0" w:line="240" w:lineRule="auto"/>
              <w:jc w:val="right"/>
              <w:rPr>
                <w:rFonts w:ascii="Arial Narrow" w:eastAsia="Times New Roman" w:hAnsi="Arial Narrow" w:cs="Arial"/>
                <w:color w:val="000000"/>
                <w:sz w:val="16"/>
                <w:szCs w:val="16"/>
                <w:lang w:val="es-ES" w:eastAsia="es-ES"/>
              </w:rPr>
            </w:pPr>
            <w:r w:rsidRPr="00E513E3">
              <w:rPr>
                <w:rFonts w:ascii="Arial Narrow" w:eastAsia="Times New Roman" w:hAnsi="Arial Narrow" w:cs="Arial"/>
                <w:color w:val="000000"/>
                <w:sz w:val="16"/>
                <w:szCs w:val="16"/>
                <w:lang w:val="es-ES" w:eastAsia="es-ES"/>
              </w:rPr>
              <w:t>$34,8</w:t>
            </w:r>
            <w:r w:rsidR="00CB170A" w:rsidRPr="00E513E3">
              <w:rPr>
                <w:rFonts w:ascii="Arial Narrow" w:eastAsia="Times New Roman" w:hAnsi="Arial Narrow" w:cs="Arial"/>
                <w:color w:val="000000"/>
                <w:sz w:val="16"/>
                <w:szCs w:val="16"/>
                <w:lang w:val="es-ES" w:eastAsia="es-ES"/>
              </w:rPr>
              <w:t>84.05</w:t>
            </w:r>
          </w:p>
        </w:tc>
      </w:tr>
      <w:tr w:rsidR="00CB170A" w:rsidRPr="00CB170A" w14:paraId="5CFE6F81" w14:textId="77777777" w:rsidTr="00B33850">
        <w:trPr>
          <w:trHeight w:val="258"/>
        </w:trPr>
        <w:tc>
          <w:tcPr>
            <w:tcW w:w="2552" w:type="dxa"/>
            <w:tcBorders>
              <w:top w:val="nil"/>
              <w:left w:val="nil"/>
              <w:bottom w:val="nil"/>
              <w:right w:val="nil"/>
            </w:tcBorders>
            <w:shd w:val="clear" w:color="auto" w:fill="auto"/>
            <w:vAlign w:val="center"/>
            <w:hideMark/>
          </w:tcPr>
          <w:p w14:paraId="0A4B84B9" w14:textId="3F8FB3C2"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Suma</w:t>
            </w:r>
          </w:p>
        </w:tc>
        <w:tc>
          <w:tcPr>
            <w:tcW w:w="1244" w:type="dxa"/>
            <w:tcBorders>
              <w:top w:val="nil"/>
              <w:left w:val="nil"/>
              <w:bottom w:val="nil"/>
              <w:right w:val="nil"/>
            </w:tcBorders>
            <w:shd w:val="clear" w:color="auto" w:fill="auto"/>
            <w:vAlign w:val="center"/>
            <w:hideMark/>
          </w:tcPr>
          <w:p w14:paraId="0E2F5D17" w14:textId="6888A138" w:rsidR="00CB170A" w:rsidRPr="00CB170A" w:rsidRDefault="00E513E3"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$311,483.17</w:t>
            </w:r>
          </w:p>
        </w:tc>
        <w:tc>
          <w:tcPr>
            <w:tcW w:w="1546" w:type="dxa"/>
            <w:tcBorders>
              <w:top w:val="nil"/>
              <w:left w:val="nil"/>
              <w:bottom w:val="nil"/>
              <w:right w:val="nil"/>
            </w:tcBorders>
            <w:shd w:val="clear" w:color="auto" w:fill="auto"/>
            <w:vAlign w:val="center"/>
            <w:hideMark/>
          </w:tcPr>
          <w:p w14:paraId="4A12F174" w14:textId="2B0BA146" w:rsidR="00CB170A" w:rsidRPr="00CB170A" w:rsidRDefault="00E513E3"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$109,455.19</w:t>
            </w:r>
          </w:p>
        </w:tc>
        <w:tc>
          <w:tcPr>
            <w:tcW w:w="1686" w:type="dxa"/>
            <w:tcBorders>
              <w:top w:val="nil"/>
              <w:left w:val="nil"/>
              <w:bottom w:val="nil"/>
              <w:right w:val="nil"/>
            </w:tcBorders>
            <w:shd w:val="clear" w:color="auto" w:fill="auto"/>
            <w:vAlign w:val="center"/>
            <w:hideMark/>
          </w:tcPr>
          <w:p w14:paraId="53C5CE86" w14:textId="74037E78" w:rsidR="00CB170A" w:rsidRPr="00CB170A" w:rsidRDefault="008D1F91"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$1,157.00</w:t>
            </w:r>
          </w:p>
        </w:tc>
        <w:tc>
          <w:tcPr>
            <w:tcW w:w="1477" w:type="dxa"/>
            <w:tcBorders>
              <w:top w:val="nil"/>
              <w:left w:val="nil"/>
              <w:bottom w:val="nil"/>
              <w:right w:val="nil"/>
            </w:tcBorders>
            <w:shd w:val="clear" w:color="auto" w:fill="auto"/>
            <w:vAlign w:val="center"/>
            <w:hideMark/>
          </w:tcPr>
          <w:p w14:paraId="6690CD49" w14:textId="786E2EDB" w:rsidR="00CB170A" w:rsidRPr="00CB170A" w:rsidRDefault="00BC6781"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$140,789</w:t>
            </w:r>
            <w:r w:rsidR="008D1F91">
              <w:rPr>
                <w:rFonts w:ascii="Arial Narrow" w:eastAsia="Times New Roman" w:hAnsi="Arial Narrow" w:cs="Arial"/>
                <w:color w:val="000000"/>
                <w:sz w:val="16"/>
                <w:szCs w:val="16"/>
                <w:lang w:eastAsia="es-ES"/>
              </w:rPr>
              <w:t>.72</w:t>
            </w:r>
          </w:p>
        </w:tc>
        <w:tc>
          <w:tcPr>
            <w:tcW w:w="1560" w:type="dxa"/>
            <w:tcBorders>
              <w:top w:val="nil"/>
              <w:left w:val="nil"/>
              <w:bottom w:val="nil"/>
              <w:right w:val="nil"/>
            </w:tcBorders>
            <w:shd w:val="clear" w:color="auto" w:fill="auto"/>
            <w:vAlign w:val="center"/>
            <w:hideMark/>
          </w:tcPr>
          <w:p w14:paraId="5C2044DB" w14:textId="7F364234" w:rsidR="00CB170A" w:rsidRPr="00CB170A" w:rsidRDefault="00BC6781"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$60,081</w:t>
            </w:r>
            <w:r w:rsidR="008D1F91">
              <w:rPr>
                <w:rFonts w:ascii="Arial Narrow" w:eastAsia="Times New Roman" w:hAnsi="Arial Narrow" w:cs="Arial"/>
                <w:color w:val="000000"/>
                <w:sz w:val="16"/>
                <w:szCs w:val="16"/>
                <w:lang w:eastAsia="es-ES"/>
              </w:rPr>
              <w:t>.36</w:t>
            </w:r>
          </w:p>
        </w:tc>
      </w:tr>
    </w:tbl>
    <w:p w14:paraId="4D6AA082" w14:textId="77777777" w:rsidR="00344C0D" w:rsidRPr="00105EA9" w:rsidRDefault="00344C0D" w:rsidP="00546EDC">
      <w:pPr>
        <w:jc w:val="both"/>
        <w:rPr>
          <w:rFonts w:ascii="Barlow" w:hAnsi="Barlow" w:cstheme="minorHAnsi"/>
          <w:sz w:val="20"/>
          <w:szCs w:val="20"/>
        </w:rPr>
      </w:pPr>
    </w:p>
    <w:p w14:paraId="04E75D71" w14:textId="1A01A0B0" w:rsidR="007D063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14:paraId="7836B8EB" w14:textId="77777777" w:rsidR="00E513E3" w:rsidRDefault="00E513E3" w:rsidP="00CD3084">
      <w:pPr>
        <w:jc w:val="both"/>
        <w:rPr>
          <w:rFonts w:ascii="Barlow" w:hAnsi="Barlow" w:cstheme="minorHAnsi"/>
          <w:sz w:val="20"/>
          <w:szCs w:val="20"/>
        </w:rPr>
      </w:pPr>
    </w:p>
    <w:p w14:paraId="76BA4EBD" w14:textId="442D8F13"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14:paraId="03F8AC57" w14:textId="7C7983AD" w:rsidR="004645A1" w:rsidRDefault="00B522AE" w:rsidP="004645A1">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w:t>
      </w:r>
      <w:r w:rsidR="00C529D4">
        <w:rPr>
          <w:rFonts w:ascii="Barlow" w:hAnsi="Barlow" w:cstheme="minorHAnsi"/>
          <w:sz w:val="20"/>
          <w:szCs w:val="20"/>
        </w:rPr>
        <w:t xml:space="preserve"> </w:t>
      </w:r>
      <w:r w:rsidR="00DA4A79">
        <w:rPr>
          <w:rFonts w:ascii="Barlow" w:hAnsi="Barlow" w:cstheme="minorHAnsi"/>
          <w:sz w:val="20"/>
          <w:szCs w:val="20"/>
        </w:rPr>
        <w:t>2’</w:t>
      </w:r>
      <w:r w:rsidR="008D1F91">
        <w:rPr>
          <w:rFonts w:ascii="Barlow" w:hAnsi="Barlow" w:cstheme="minorHAnsi"/>
          <w:sz w:val="20"/>
          <w:szCs w:val="20"/>
        </w:rPr>
        <w:t>020,553</w:t>
      </w:r>
      <w:r w:rsidR="00C529D4" w:rsidRPr="00C529D4">
        <w:rPr>
          <w:rFonts w:ascii="Barlow" w:hAnsi="Barlow" w:cstheme="minorHAnsi"/>
          <w:sz w:val="20"/>
          <w:szCs w:val="20"/>
        </w:rPr>
        <w:t>.</w:t>
      </w:r>
      <w:r w:rsidR="008D1F91">
        <w:rPr>
          <w:rFonts w:ascii="Barlow" w:hAnsi="Barlow" w:cstheme="minorHAnsi"/>
          <w:sz w:val="20"/>
          <w:szCs w:val="20"/>
        </w:rPr>
        <w:t>98</w:t>
      </w:r>
    </w:p>
    <w:p w14:paraId="10E97BA8" w14:textId="58AE71BB" w:rsidR="00B3520A" w:rsidRDefault="00B522AE" w:rsidP="004645A1">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w:t>
      </w:r>
      <w:r w:rsidR="006A0573">
        <w:rPr>
          <w:rFonts w:ascii="Barlow" w:hAnsi="Barlow" w:cstheme="minorHAnsi"/>
          <w:sz w:val="20"/>
          <w:szCs w:val="20"/>
        </w:rPr>
        <w:t>den su valor en el mercado.</w:t>
      </w:r>
    </w:p>
    <w:p w14:paraId="68399653" w14:textId="22D69F3A" w:rsidR="00CD3084" w:rsidRPr="00594FA0" w:rsidRDefault="00CD3084" w:rsidP="0053000F">
      <w:pPr>
        <w:jc w:val="both"/>
        <w:rPr>
          <w:rFonts w:ascii="Barlow" w:hAnsi="Barlow" w:cstheme="minorHAnsi"/>
          <w:sz w:val="20"/>
          <w:szCs w:val="20"/>
        </w:rPr>
      </w:pPr>
      <w:r w:rsidRPr="00594FA0">
        <w:rPr>
          <w:rFonts w:ascii="Barlow" w:hAnsi="Barlow" w:cstheme="minorHAnsi"/>
          <w:b/>
          <w:sz w:val="20"/>
          <w:szCs w:val="20"/>
        </w:rPr>
        <w:t>Inversiones Financieras</w:t>
      </w:r>
    </w:p>
    <w:p w14:paraId="0448D422" w14:textId="77777777"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14:paraId="78FED7FE" w14:textId="77777777"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14:paraId="63B11B97" w14:textId="7749F6D1"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Muebles, Inmuebles e Intangibles</w:t>
      </w:r>
    </w:p>
    <w:p w14:paraId="1C7C547D" w14:textId="7B7A48F2"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6232" w:type="dxa"/>
        <w:tblCellMar>
          <w:left w:w="70" w:type="dxa"/>
          <w:right w:w="70" w:type="dxa"/>
        </w:tblCellMar>
        <w:tblLook w:val="04A0" w:firstRow="1" w:lastRow="0" w:firstColumn="1" w:lastColumn="0" w:noHBand="0" w:noVBand="1"/>
      </w:tblPr>
      <w:tblGrid>
        <w:gridCol w:w="3514"/>
        <w:gridCol w:w="1468"/>
        <w:gridCol w:w="1250"/>
      </w:tblGrid>
      <w:tr w:rsidR="00A90366" w:rsidRPr="00A90366" w14:paraId="0AD49C83" w14:textId="77777777" w:rsidTr="007D0634">
        <w:trPr>
          <w:trHeight w:val="254"/>
        </w:trPr>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1C94"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ACTIVOS</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410030E8"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MOI</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F6117A3" w14:textId="42F454EB" w:rsidR="00A90366" w:rsidRPr="004645A1" w:rsidRDefault="00A90366" w:rsidP="0064078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8D1F91">
              <w:rPr>
                <w:rFonts w:ascii="Arial Narrow" w:eastAsia="Times New Roman" w:hAnsi="Arial Narrow" w:cs="Calibri"/>
                <w:b/>
                <w:bCs/>
                <w:color w:val="000000"/>
                <w:sz w:val="16"/>
                <w:szCs w:val="16"/>
                <w:lang w:eastAsia="es-MX"/>
              </w:rPr>
              <w:t>31/12</w:t>
            </w:r>
            <w:r w:rsidRPr="004645A1">
              <w:rPr>
                <w:rFonts w:ascii="Arial Narrow" w:eastAsia="Times New Roman" w:hAnsi="Arial Narrow" w:cs="Calibri"/>
                <w:b/>
                <w:bCs/>
                <w:color w:val="000000"/>
                <w:sz w:val="16"/>
                <w:szCs w:val="16"/>
                <w:lang w:eastAsia="es-MX"/>
              </w:rPr>
              <w:t>/2020</w:t>
            </w:r>
          </w:p>
        </w:tc>
      </w:tr>
      <w:tr w:rsidR="00A90366" w:rsidRPr="00A90366" w14:paraId="3361FCD3" w14:textId="77777777" w:rsidTr="007D0634">
        <w:trPr>
          <w:trHeight w:val="220"/>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19850E55" w14:textId="5E25AF8A"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68" w:type="dxa"/>
            <w:tcBorders>
              <w:top w:val="nil"/>
              <w:left w:val="nil"/>
              <w:bottom w:val="single" w:sz="4" w:space="0" w:color="auto"/>
              <w:right w:val="single" w:sz="4" w:space="0" w:color="auto"/>
            </w:tcBorders>
            <w:shd w:val="clear" w:color="auto" w:fill="auto"/>
            <w:noWrap/>
            <w:vAlign w:val="bottom"/>
            <w:hideMark/>
          </w:tcPr>
          <w:p w14:paraId="208383F6" w14:textId="1E3861E5"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E730A">
              <w:rPr>
                <w:rFonts w:ascii="Arial Narrow" w:eastAsia="Times New Roman" w:hAnsi="Arial Narrow" w:cs="Calibri"/>
                <w:color w:val="000000"/>
                <w:sz w:val="16"/>
                <w:szCs w:val="16"/>
                <w:lang w:eastAsia="es-MX"/>
              </w:rPr>
              <w:t>1,807,960.81</w:t>
            </w:r>
            <w:r w:rsidRPr="004645A1">
              <w:rPr>
                <w:rFonts w:ascii="Arial Narrow" w:eastAsia="Times New Roman" w:hAnsi="Arial Narrow" w:cs="Calibri"/>
                <w:color w:val="000000"/>
                <w:sz w:val="16"/>
                <w:szCs w:val="16"/>
                <w:lang w:eastAsia="es-MX"/>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706A26DE" w14:textId="0B301CA6" w:rsidR="00A90366" w:rsidRPr="004645A1" w:rsidRDefault="00A90366" w:rsidP="00984868">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8D1F91">
              <w:rPr>
                <w:rFonts w:ascii="Arial Narrow" w:eastAsia="Times New Roman" w:hAnsi="Arial Narrow" w:cs="Calibri"/>
                <w:color w:val="000000"/>
                <w:sz w:val="16"/>
                <w:szCs w:val="16"/>
                <w:lang w:eastAsia="es-MX"/>
              </w:rPr>
              <w:t>643,414.58</w:t>
            </w:r>
            <w:r w:rsidRPr="004645A1">
              <w:rPr>
                <w:rFonts w:ascii="Arial Narrow" w:eastAsia="Times New Roman" w:hAnsi="Arial Narrow" w:cs="Calibri"/>
                <w:color w:val="000000"/>
                <w:sz w:val="16"/>
                <w:szCs w:val="16"/>
                <w:lang w:eastAsia="es-MX"/>
              </w:rPr>
              <w:t xml:space="preserve"> </w:t>
            </w:r>
          </w:p>
        </w:tc>
      </w:tr>
      <w:tr w:rsidR="00A90366" w:rsidRPr="00A90366" w14:paraId="27D06265" w14:textId="77777777" w:rsidTr="007D0634">
        <w:trPr>
          <w:trHeight w:val="215"/>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512CECF7"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468" w:type="dxa"/>
            <w:tcBorders>
              <w:top w:val="nil"/>
              <w:left w:val="nil"/>
              <w:bottom w:val="single" w:sz="4" w:space="0" w:color="auto"/>
              <w:right w:val="single" w:sz="4" w:space="0" w:color="auto"/>
            </w:tcBorders>
            <w:shd w:val="clear" w:color="auto" w:fill="auto"/>
            <w:noWrap/>
            <w:vAlign w:val="bottom"/>
            <w:hideMark/>
          </w:tcPr>
          <w:p w14:paraId="438B900E" w14:textId="7777777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531,600.00 </w:t>
            </w:r>
          </w:p>
        </w:tc>
        <w:tc>
          <w:tcPr>
            <w:tcW w:w="1250" w:type="dxa"/>
            <w:tcBorders>
              <w:top w:val="nil"/>
              <w:left w:val="nil"/>
              <w:bottom w:val="single" w:sz="4" w:space="0" w:color="auto"/>
              <w:right w:val="single" w:sz="4" w:space="0" w:color="auto"/>
            </w:tcBorders>
            <w:shd w:val="clear" w:color="auto" w:fill="auto"/>
            <w:noWrap/>
            <w:vAlign w:val="bottom"/>
            <w:hideMark/>
          </w:tcPr>
          <w:p w14:paraId="5C223822" w14:textId="0BD8F0B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645A1">
              <w:rPr>
                <w:rFonts w:ascii="Arial Narrow" w:eastAsia="Times New Roman" w:hAnsi="Arial Narrow" w:cs="Calibri"/>
                <w:color w:val="000000"/>
                <w:sz w:val="16"/>
                <w:szCs w:val="16"/>
                <w:lang w:eastAsia="es-MX"/>
              </w:rPr>
              <w:t xml:space="preserve">      </w:t>
            </w:r>
            <w:r w:rsidRPr="004645A1">
              <w:rPr>
                <w:rFonts w:ascii="Arial Narrow" w:eastAsia="Times New Roman" w:hAnsi="Arial Narrow" w:cs="Calibri"/>
                <w:color w:val="000000"/>
                <w:sz w:val="16"/>
                <w:szCs w:val="16"/>
                <w:lang w:eastAsia="es-MX"/>
              </w:rPr>
              <w:t xml:space="preserve">               -   </w:t>
            </w:r>
          </w:p>
        </w:tc>
      </w:tr>
      <w:tr w:rsidR="00A90366" w:rsidRPr="00A90366" w14:paraId="42CA6246" w14:textId="77777777" w:rsidTr="007D0634">
        <w:trPr>
          <w:trHeight w:val="229"/>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005B81B4"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468" w:type="dxa"/>
            <w:tcBorders>
              <w:top w:val="nil"/>
              <w:left w:val="nil"/>
              <w:bottom w:val="single" w:sz="4" w:space="0" w:color="auto"/>
              <w:right w:val="single" w:sz="4" w:space="0" w:color="auto"/>
            </w:tcBorders>
            <w:shd w:val="clear" w:color="auto" w:fill="auto"/>
            <w:noWrap/>
            <w:vAlign w:val="bottom"/>
            <w:hideMark/>
          </w:tcPr>
          <w:p w14:paraId="518B9508" w14:textId="2B1D982F"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E730A">
              <w:rPr>
                <w:rFonts w:ascii="Arial Narrow" w:eastAsia="Times New Roman" w:hAnsi="Arial Narrow" w:cs="Calibri"/>
                <w:color w:val="000000"/>
                <w:sz w:val="16"/>
                <w:szCs w:val="16"/>
                <w:lang w:eastAsia="es-MX"/>
              </w:rPr>
              <w:t>2,339,560.81</w:t>
            </w:r>
            <w:r w:rsidRPr="004645A1">
              <w:rPr>
                <w:rFonts w:ascii="Arial Narrow" w:eastAsia="Times New Roman" w:hAnsi="Arial Narrow" w:cs="Calibri"/>
                <w:color w:val="000000"/>
                <w:sz w:val="16"/>
                <w:szCs w:val="16"/>
                <w:lang w:eastAsia="es-MX"/>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72E1280D" w14:textId="3BE47B0A" w:rsidR="00A90366" w:rsidRPr="004645A1" w:rsidRDefault="00A90366" w:rsidP="004E730A">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8D1F91">
              <w:rPr>
                <w:rFonts w:ascii="Arial Narrow" w:eastAsia="Times New Roman" w:hAnsi="Arial Narrow" w:cs="Calibri"/>
                <w:color w:val="000000"/>
                <w:sz w:val="16"/>
                <w:szCs w:val="16"/>
                <w:lang w:eastAsia="es-MX"/>
              </w:rPr>
              <w:t>643,414.58</w:t>
            </w:r>
            <w:r w:rsidRPr="004645A1">
              <w:rPr>
                <w:rFonts w:ascii="Arial Narrow" w:eastAsia="Times New Roman" w:hAnsi="Arial Narrow" w:cs="Calibri"/>
                <w:color w:val="000000"/>
                <w:sz w:val="16"/>
                <w:szCs w:val="16"/>
                <w:lang w:eastAsia="es-MX"/>
              </w:rPr>
              <w:t xml:space="preserve"> </w:t>
            </w:r>
          </w:p>
        </w:tc>
      </w:tr>
    </w:tbl>
    <w:p w14:paraId="688C9D7C" w14:textId="77777777" w:rsidR="00E32EB2" w:rsidRPr="00A90366" w:rsidRDefault="00E32EB2" w:rsidP="00CD3084">
      <w:pPr>
        <w:rPr>
          <w:rFonts w:ascii="Barlow" w:hAnsi="Barlow" w:cstheme="minorHAnsi"/>
          <w:b/>
          <w:sz w:val="18"/>
          <w:szCs w:val="18"/>
        </w:rPr>
      </w:pPr>
    </w:p>
    <w:tbl>
      <w:tblPr>
        <w:tblW w:w="5098" w:type="dxa"/>
        <w:tblCellMar>
          <w:left w:w="70" w:type="dxa"/>
          <w:right w:w="70" w:type="dxa"/>
        </w:tblCellMar>
        <w:tblLook w:val="04A0" w:firstRow="1" w:lastRow="0" w:firstColumn="1" w:lastColumn="0" w:noHBand="0" w:noVBand="1"/>
      </w:tblPr>
      <w:tblGrid>
        <w:gridCol w:w="3681"/>
        <w:gridCol w:w="1417"/>
      </w:tblGrid>
      <w:tr w:rsidR="00A90366" w:rsidRPr="00A90366" w14:paraId="32B81758" w14:textId="77777777" w:rsidTr="00157AA2">
        <w:trPr>
          <w:trHeight w:val="271"/>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88F4" w14:textId="30F8A01E" w:rsidR="00A90366" w:rsidRPr="004645A1" w:rsidRDefault="00BC283B"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DEPRECIACIONES 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C2DD7F" w14:textId="5270966A" w:rsidR="00A90366" w:rsidRPr="004645A1" w:rsidRDefault="00A90366" w:rsidP="002752B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8D1F91">
              <w:rPr>
                <w:rFonts w:ascii="Arial Narrow" w:eastAsia="Times New Roman" w:hAnsi="Arial Narrow" w:cs="Calibri"/>
                <w:b/>
                <w:bCs/>
                <w:color w:val="000000"/>
                <w:sz w:val="16"/>
                <w:szCs w:val="16"/>
                <w:lang w:eastAsia="es-MX"/>
              </w:rPr>
              <w:t>31/12</w:t>
            </w:r>
            <w:r w:rsidRPr="004645A1">
              <w:rPr>
                <w:rFonts w:ascii="Arial Narrow" w:eastAsia="Times New Roman" w:hAnsi="Arial Narrow" w:cs="Calibri"/>
                <w:b/>
                <w:bCs/>
                <w:color w:val="000000"/>
                <w:sz w:val="16"/>
                <w:szCs w:val="16"/>
                <w:lang w:eastAsia="es-MX"/>
              </w:rPr>
              <w:t>/2020</w:t>
            </w:r>
          </w:p>
        </w:tc>
      </w:tr>
      <w:tr w:rsidR="00A90366" w:rsidRPr="00A90366" w14:paraId="794D4D5B" w14:textId="77777777" w:rsidTr="00157AA2">
        <w:trPr>
          <w:trHeight w:val="27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46C60" w14:textId="66CC174C"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17" w:type="dxa"/>
            <w:tcBorders>
              <w:top w:val="nil"/>
              <w:left w:val="nil"/>
              <w:bottom w:val="single" w:sz="4" w:space="0" w:color="auto"/>
              <w:right w:val="single" w:sz="4" w:space="0" w:color="auto"/>
            </w:tcBorders>
            <w:shd w:val="clear" w:color="auto" w:fill="auto"/>
            <w:noWrap/>
            <w:vAlign w:val="bottom"/>
            <w:hideMark/>
          </w:tcPr>
          <w:p w14:paraId="369E7DCF" w14:textId="34BD3C5B"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w:t>
            </w:r>
            <w:r w:rsidR="008D1F91">
              <w:rPr>
                <w:rFonts w:ascii="Arial Narrow" w:eastAsia="Times New Roman" w:hAnsi="Arial Narrow" w:cs="Calibri"/>
                <w:color w:val="000000"/>
                <w:sz w:val="16"/>
                <w:szCs w:val="16"/>
                <w:lang w:eastAsia="es-MX"/>
              </w:rPr>
              <w:t>452,849.2</w:t>
            </w:r>
            <w:r w:rsidR="0075400E">
              <w:rPr>
                <w:rFonts w:ascii="Arial Narrow" w:eastAsia="Times New Roman" w:hAnsi="Arial Narrow" w:cs="Calibri"/>
                <w:color w:val="000000"/>
                <w:sz w:val="16"/>
                <w:szCs w:val="16"/>
                <w:lang w:eastAsia="es-MX"/>
              </w:rPr>
              <w:t>9</w:t>
            </w:r>
            <w:r w:rsidRPr="004645A1">
              <w:rPr>
                <w:rFonts w:ascii="Arial Narrow" w:eastAsia="Times New Roman" w:hAnsi="Arial Narrow" w:cs="Calibri"/>
                <w:color w:val="000000"/>
                <w:sz w:val="16"/>
                <w:szCs w:val="16"/>
                <w:lang w:eastAsia="es-MX"/>
              </w:rPr>
              <w:t xml:space="preserve"> </w:t>
            </w:r>
          </w:p>
        </w:tc>
      </w:tr>
      <w:tr w:rsidR="00A90366" w:rsidRPr="00A90366" w14:paraId="57629210"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9D9020"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lastRenderedPageBreak/>
              <w:t>AUTOMOVILES Y EQ. TERRESTRE</w:t>
            </w:r>
          </w:p>
        </w:tc>
        <w:tc>
          <w:tcPr>
            <w:tcW w:w="1417" w:type="dxa"/>
            <w:tcBorders>
              <w:top w:val="nil"/>
              <w:left w:val="nil"/>
              <w:bottom w:val="single" w:sz="4" w:space="0" w:color="auto"/>
              <w:right w:val="single" w:sz="4" w:space="0" w:color="auto"/>
            </w:tcBorders>
            <w:shd w:val="clear" w:color="auto" w:fill="auto"/>
            <w:noWrap/>
            <w:vAlign w:val="bottom"/>
            <w:hideMark/>
          </w:tcPr>
          <w:p w14:paraId="28AEDD0A" w14:textId="2DF27A4D" w:rsidR="00A90366" w:rsidRPr="004645A1" w:rsidRDefault="0075400E" w:rsidP="004645A1">
            <w:pPr>
              <w:spacing w:after="0" w:line="240" w:lineRule="auto"/>
              <w:jc w:val="right"/>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 xml:space="preserve"> $       531,600.00</w:t>
            </w:r>
            <w:r w:rsidR="00A90366" w:rsidRPr="004645A1">
              <w:rPr>
                <w:rFonts w:ascii="Arial Narrow" w:eastAsia="Times New Roman" w:hAnsi="Arial Narrow" w:cs="Calibri"/>
                <w:color w:val="000000"/>
                <w:sz w:val="16"/>
                <w:szCs w:val="16"/>
                <w:lang w:eastAsia="es-MX"/>
              </w:rPr>
              <w:t xml:space="preserve"> </w:t>
            </w:r>
          </w:p>
        </w:tc>
      </w:tr>
      <w:tr w:rsidR="00A90366" w:rsidRPr="00A90366" w14:paraId="5D7B53B5"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A49F3"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417" w:type="dxa"/>
            <w:tcBorders>
              <w:top w:val="nil"/>
              <w:left w:val="nil"/>
              <w:bottom w:val="single" w:sz="4" w:space="0" w:color="auto"/>
              <w:right w:val="single" w:sz="4" w:space="0" w:color="auto"/>
            </w:tcBorders>
            <w:shd w:val="clear" w:color="auto" w:fill="auto"/>
            <w:noWrap/>
            <w:vAlign w:val="bottom"/>
            <w:hideMark/>
          </w:tcPr>
          <w:p w14:paraId="0343DCD4" w14:textId="610406F6"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1,9</w:t>
            </w:r>
            <w:r w:rsidR="008D1F91">
              <w:rPr>
                <w:rFonts w:ascii="Arial Narrow" w:eastAsia="Times New Roman" w:hAnsi="Arial Narrow" w:cs="Calibri"/>
                <w:color w:val="000000"/>
                <w:sz w:val="16"/>
                <w:szCs w:val="16"/>
                <w:lang w:eastAsia="es-MX"/>
              </w:rPr>
              <w:t>83,849.29</w:t>
            </w:r>
            <w:r w:rsidRPr="004645A1">
              <w:rPr>
                <w:rFonts w:ascii="Arial Narrow" w:eastAsia="Times New Roman" w:hAnsi="Arial Narrow" w:cs="Calibri"/>
                <w:color w:val="000000"/>
                <w:sz w:val="16"/>
                <w:szCs w:val="16"/>
                <w:lang w:eastAsia="es-MX"/>
              </w:rPr>
              <w:t xml:space="preserve"> </w:t>
            </w:r>
          </w:p>
        </w:tc>
      </w:tr>
    </w:tbl>
    <w:p w14:paraId="08996B08" w14:textId="6FDB3565" w:rsidR="00E32EB2" w:rsidRPr="00B367E3" w:rsidRDefault="00E32EB2" w:rsidP="00CD3084">
      <w:pPr>
        <w:rPr>
          <w:rFonts w:ascii="Barlow" w:hAnsi="Barlow" w:cstheme="minorHAnsi"/>
          <w:sz w:val="20"/>
          <w:szCs w:val="20"/>
        </w:rPr>
      </w:pPr>
      <w:r w:rsidRPr="00594FA0">
        <w:rPr>
          <w:rFonts w:ascii="Barlow" w:hAnsi="Barlow" w:cstheme="minorHAnsi"/>
          <w:sz w:val="20"/>
          <w:szCs w:val="20"/>
        </w:rPr>
        <w:tab/>
      </w:r>
    </w:p>
    <w:p w14:paraId="00ABD14D" w14:textId="4E6D69F3"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5665" w:type="dxa"/>
        <w:tblCellMar>
          <w:left w:w="70" w:type="dxa"/>
          <w:right w:w="70" w:type="dxa"/>
        </w:tblCellMar>
        <w:tblLook w:val="04A0" w:firstRow="1" w:lastRow="0" w:firstColumn="1" w:lastColumn="0" w:noHBand="0" w:noVBand="1"/>
      </w:tblPr>
      <w:tblGrid>
        <w:gridCol w:w="3082"/>
        <w:gridCol w:w="1308"/>
        <w:gridCol w:w="1275"/>
      </w:tblGrid>
      <w:tr w:rsidR="00157AA2" w:rsidRPr="00157AA2" w14:paraId="0BD565CF" w14:textId="77777777" w:rsidTr="007D0634">
        <w:trPr>
          <w:trHeight w:val="308"/>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82A0" w14:textId="77777777" w:rsidR="00157AA2" w:rsidRPr="00157AA2" w:rsidRDefault="00157AA2" w:rsidP="00157AA2">
            <w:pPr>
              <w:spacing w:after="0" w:line="240" w:lineRule="auto"/>
              <w:jc w:val="both"/>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ACTIVOS INTANGIBLES</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2338092C" w14:textId="77777777" w:rsidR="00157AA2" w:rsidRPr="00157AA2" w:rsidRDefault="00157AA2" w:rsidP="00157AA2">
            <w:pPr>
              <w:spacing w:after="0" w:line="240" w:lineRule="auto"/>
              <w:jc w:val="center"/>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MOI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C496AE" w14:textId="6449A41C" w:rsidR="00157AA2" w:rsidRPr="00157AA2" w:rsidRDefault="008D1F91" w:rsidP="001A2299">
            <w:pPr>
              <w:spacing w:after="0" w:line="240" w:lineRule="auto"/>
              <w:jc w:val="center"/>
              <w:rPr>
                <w:rFonts w:ascii="Arial Narrow" w:eastAsia="Times New Roman" w:hAnsi="Arial Narrow" w:cs="Arial"/>
                <w:b/>
                <w:bCs/>
                <w:color w:val="000000"/>
                <w:sz w:val="16"/>
                <w:szCs w:val="16"/>
                <w:lang w:eastAsia="es-MX"/>
              </w:rPr>
            </w:pPr>
            <w:r>
              <w:rPr>
                <w:rFonts w:ascii="Arial Narrow" w:eastAsia="Times New Roman" w:hAnsi="Arial Narrow" w:cs="Arial"/>
                <w:b/>
                <w:bCs/>
                <w:color w:val="000000"/>
                <w:sz w:val="16"/>
                <w:szCs w:val="16"/>
                <w:lang w:eastAsia="es-MX"/>
              </w:rPr>
              <w:t>SALDO AL 31/12</w:t>
            </w:r>
            <w:r w:rsidR="00157AA2" w:rsidRPr="00157AA2">
              <w:rPr>
                <w:rFonts w:ascii="Arial Narrow" w:eastAsia="Times New Roman" w:hAnsi="Arial Narrow" w:cs="Arial"/>
                <w:b/>
                <w:bCs/>
                <w:color w:val="000000"/>
                <w:sz w:val="16"/>
                <w:szCs w:val="16"/>
                <w:lang w:eastAsia="es-MX"/>
              </w:rPr>
              <w:t>/2020</w:t>
            </w:r>
          </w:p>
        </w:tc>
      </w:tr>
      <w:tr w:rsidR="00157AA2" w:rsidRPr="00157AA2" w14:paraId="77C80B7A" w14:textId="77777777" w:rsidTr="007D0634">
        <w:trPr>
          <w:trHeight w:val="153"/>
        </w:trPr>
        <w:tc>
          <w:tcPr>
            <w:tcW w:w="3082" w:type="dxa"/>
            <w:tcBorders>
              <w:top w:val="nil"/>
              <w:left w:val="single" w:sz="4" w:space="0" w:color="auto"/>
              <w:bottom w:val="single" w:sz="4" w:space="0" w:color="auto"/>
              <w:right w:val="single" w:sz="4" w:space="0" w:color="auto"/>
            </w:tcBorders>
            <w:shd w:val="clear" w:color="auto" w:fill="auto"/>
            <w:vAlign w:val="center"/>
            <w:hideMark/>
          </w:tcPr>
          <w:p w14:paraId="14AF6C73" w14:textId="77777777" w:rsidR="00157AA2" w:rsidRPr="007D0634" w:rsidRDefault="00157AA2" w:rsidP="00157AA2">
            <w:pPr>
              <w:spacing w:after="0" w:line="240" w:lineRule="auto"/>
              <w:jc w:val="both"/>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OTROS ACTIVOS INTANGIBLES</w:t>
            </w:r>
          </w:p>
        </w:tc>
        <w:tc>
          <w:tcPr>
            <w:tcW w:w="1308" w:type="dxa"/>
            <w:tcBorders>
              <w:top w:val="nil"/>
              <w:left w:val="nil"/>
              <w:bottom w:val="single" w:sz="4" w:space="0" w:color="auto"/>
              <w:right w:val="single" w:sz="4" w:space="0" w:color="auto"/>
            </w:tcBorders>
            <w:shd w:val="clear" w:color="auto" w:fill="auto"/>
            <w:vAlign w:val="center"/>
            <w:hideMark/>
          </w:tcPr>
          <w:p w14:paraId="28E03EBC" w14:textId="04C386A9" w:rsidR="00157AA2" w:rsidRPr="007D0634" w:rsidRDefault="00157AA2" w:rsidP="007D0634">
            <w:pPr>
              <w:spacing w:after="0" w:line="240" w:lineRule="auto"/>
              <w:jc w:val="right"/>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w:t>
            </w:r>
            <w:r w:rsidR="007D0634" w:rsidRPr="007D0634">
              <w:rPr>
                <w:rFonts w:ascii="Arial Narrow" w:eastAsia="Times New Roman" w:hAnsi="Arial Narrow" w:cs="Arial"/>
                <w:color w:val="000000"/>
                <w:sz w:val="16"/>
                <w:szCs w:val="16"/>
                <w:lang w:eastAsia="es-MX"/>
              </w:rPr>
              <w:t>551,209.67</w:t>
            </w:r>
          </w:p>
        </w:tc>
        <w:tc>
          <w:tcPr>
            <w:tcW w:w="1275" w:type="dxa"/>
            <w:tcBorders>
              <w:top w:val="nil"/>
              <w:left w:val="nil"/>
              <w:bottom w:val="single" w:sz="4" w:space="0" w:color="auto"/>
              <w:right w:val="single" w:sz="4" w:space="0" w:color="auto"/>
            </w:tcBorders>
            <w:shd w:val="clear" w:color="auto" w:fill="auto"/>
            <w:vAlign w:val="center"/>
            <w:hideMark/>
          </w:tcPr>
          <w:p w14:paraId="3DD38CA9" w14:textId="1CBBC81F" w:rsidR="00157AA2" w:rsidRPr="007D0634" w:rsidRDefault="00157AA2" w:rsidP="007D0634">
            <w:pPr>
              <w:spacing w:after="0" w:line="240" w:lineRule="auto"/>
              <w:jc w:val="right"/>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 xml:space="preserve">$ </w:t>
            </w:r>
            <w:r w:rsidR="003D250E">
              <w:rPr>
                <w:rFonts w:ascii="Arial Narrow" w:eastAsia="Times New Roman" w:hAnsi="Arial Narrow" w:cs="Arial"/>
                <w:color w:val="000000"/>
                <w:sz w:val="16"/>
                <w:szCs w:val="16"/>
                <w:lang w:eastAsia="es-MX"/>
              </w:rPr>
              <w:t>126,757.28</w:t>
            </w:r>
          </w:p>
        </w:tc>
      </w:tr>
    </w:tbl>
    <w:p w14:paraId="5CC79075" w14:textId="77777777" w:rsidR="00B367E3" w:rsidRPr="00E32EB2" w:rsidRDefault="00B367E3" w:rsidP="00CD3084">
      <w:pPr>
        <w:rPr>
          <w:rFonts w:ascii="Barlow" w:hAnsi="Barlow" w:cstheme="minorHAnsi"/>
          <w:sz w:val="18"/>
          <w:szCs w:val="20"/>
        </w:rPr>
      </w:pPr>
    </w:p>
    <w:tbl>
      <w:tblPr>
        <w:tblW w:w="439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114"/>
        <w:gridCol w:w="1276"/>
      </w:tblGrid>
      <w:tr w:rsidR="00B367E3" w:rsidRPr="00157AA2" w14:paraId="7C8344DF" w14:textId="77777777" w:rsidTr="007D0634">
        <w:trPr>
          <w:trHeight w:val="293"/>
        </w:trPr>
        <w:tc>
          <w:tcPr>
            <w:tcW w:w="3114" w:type="dxa"/>
            <w:tcBorders>
              <w:bottom w:val="single" w:sz="4" w:space="0" w:color="auto"/>
            </w:tcBorders>
            <w:shd w:val="clear" w:color="auto" w:fill="auto"/>
            <w:vAlign w:val="center"/>
            <w:hideMark/>
          </w:tcPr>
          <w:p w14:paraId="2DB55EA6" w14:textId="7F39623F" w:rsidR="00B367E3" w:rsidRPr="00157AA2" w:rsidRDefault="00157AA2" w:rsidP="00B367E3">
            <w:pPr>
              <w:spacing w:after="0" w:line="240" w:lineRule="auto"/>
              <w:jc w:val="center"/>
              <w:rPr>
                <w:rFonts w:ascii="Arial Narrow" w:eastAsia="Times New Roman" w:hAnsi="Arial Narrow" w:cs="Calibri"/>
                <w:b/>
                <w:bCs/>
                <w:color w:val="000000"/>
                <w:sz w:val="16"/>
                <w:szCs w:val="16"/>
                <w:lang w:eastAsia="es-MX"/>
              </w:rPr>
            </w:pPr>
            <w:r>
              <w:rPr>
                <w:rFonts w:ascii="Arial Narrow" w:eastAsia="Times New Roman" w:hAnsi="Arial Narrow" w:cs="Calibri"/>
                <w:b/>
                <w:bCs/>
                <w:color w:val="000000"/>
                <w:sz w:val="16"/>
                <w:szCs w:val="16"/>
                <w:lang w:eastAsia="es-MX"/>
              </w:rPr>
              <w:t>AMORTIZACIONES DE:</w:t>
            </w:r>
          </w:p>
        </w:tc>
        <w:tc>
          <w:tcPr>
            <w:tcW w:w="1276" w:type="dxa"/>
            <w:tcBorders>
              <w:bottom w:val="single" w:sz="4" w:space="0" w:color="auto"/>
            </w:tcBorders>
            <w:shd w:val="clear" w:color="auto" w:fill="auto"/>
            <w:vAlign w:val="center"/>
            <w:hideMark/>
          </w:tcPr>
          <w:p w14:paraId="21FCDBA6" w14:textId="24410AF3" w:rsidR="00B367E3" w:rsidRPr="00157AA2" w:rsidRDefault="00B367E3" w:rsidP="002752B2">
            <w:pPr>
              <w:spacing w:after="0" w:line="240" w:lineRule="auto"/>
              <w:jc w:val="center"/>
              <w:rPr>
                <w:rFonts w:ascii="Arial Narrow" w:eastAsia="Times New Roman" w:hAnsi="Arial Narrow" w:cs="Calibri"/>
                <w:b/>
                <w:bCs/>
                <w:color w:val="000000"/>
                <w:sz w:val="16"/>
                <w:szCs w:val="16"/>
                <w:lang w:eastAsia="es-MX"/>
              </w:rPr>
            </w:pPr>
            <w:r w:rsidRPr="00157AA2">
              <w:rPr>
                <w:rFonts w:ascii="Arial Narrow" w:eastAsia="Times New Roman" w:hAnsi="Arial Narrow" w:cs="Calibri"/>
                <w:b/>
                <w:bCs/>
                <w:color w:val="000000"/>
                <w:sz w:val="16"/>
                <w:szCs w:val="16"/>
                <w:lang w:eastAsia="es-MX"/>
              </w:rPr>
              <w:t xml:space="preserve">SALDO AL </w:t>
            </w:r>
            <w:r w:rsidR="003D250E">
              <w:rPr>
                <w:rFonts w:ascii="Arial Narrow" w:eastAsia="Times New Roman" w:hAnsi="Arial Narrow" w:cs="Calibri"/>
                <w:b/>
                <w:bCs/>
                <w:color w:val="000000"/>
                <w:sz w:val="16"/>
                <w:szCs w:val="16"/>
                <w:lang w:eastAsia="es-MX"/>
              </w:rPr>
              <w:t>31/12</w:t>
            </w:r>
            <w:r w:rsidRPr="00157AA2">
              <w:rPr>
                <w:rFonts w:ascii="Arial Narrow" w:eastAsia="Times New Roman" w:hAnsi="Arial Narrow" w:cs="Calibri"/>
                <w:b/>
                <w:bCs/>
                <w:color w:val="000000"/>
                <w:sz w:val="16"/>
                <w:szCs w:val="16"/>
                <w:lang w:eastAsia="es-MX"/>
              </w:rPr>
              <w:t>/20</w:t>
            </w:r>
          </w:p>
        </w:tc>
      </w:tr>
      <w:tr w:rsidR="00B367E3" w:rsidRPr="00157AA2" w14:paraId="1F6695A3" w14:textId="77777777" w:rsidTr="007D0634">
        <w:trPr>
          <w:trHeight w:val="176"/>
        </w:trPr>
        <w:tc>
          <w:tcPr>
            <w:tcW w:w="3114" w:type="dxa"/>
            <w:tcBorders>
              <w:top w:val="single" w:sz="4" w:space="0" w:color="auto"/>
              <w:bottom w:val="single" w:sz="4" w:space="0" w:color="auto"/>
            </w:tcBorders>
            <w:shd w:val="clear" w:color="auto" w:fill="auto"/>
            <w:vAlign w:val="center"/>
            <w:hideMark/>
          </w:tcPr>
          <w:p w14:paraId="52F6097C" w14:textId="683C0912" w:rsidR="00B367E3" w:rsidRPr="00157AA2" w:rsidRDefault="00F505A5" w:rsidP="00B367E3">
            <w:pPr>
              <w:spacing w:after="0" w:line="240" w:lineRule="auto"/>
              <w:jc w:val="both"/>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ACTIVOS INTAN</w:t>
            </w:r>
            <w:r w:rsidR="00157AA2">
              <w:rPr>
                <w:rFonts w:ascii="Arial Narrow" w:eastAsia="Times New Roman" w:hAnsi="Arial Narrow" w:cs="Calibri"/>
                <w:color w:val="000000"/>
                <w:sz w:val="16"/>
                <w:szCs w:val="16"/>
                <w:lang w:eastAsia="es-MX"/>
              </w:rPr>
              <w:t>GIBLES</w:t>
            </w:r>
          </w:p>
        </w:tc>
        <w:tc>
          <w:tcPr>
            <w:tcW w:w="1276" w:type="dxa"/>
            <w:tcBorders>
              <w:top w:val="single" w:sz="4" w:space="0" w:color="auto"/>
              <w:bottom w:val="single" w:sz="4" w:space="0" w:color="auto"/>
            </w:tcBorders>
            <w:shd w:val="clear" w:color="auto" w:fill="auto"/>
            <w:vAlign w:val="center"/>
            <w:hideMark/>
          </w:tcPr>
          <w:p w14:paraId="43D6B83B" w14:textId="50B647A1" w:rsidR="00F505A5" w:rsidRPr="00157AA2" w:rsidRDefault="00B367E3" w:rsidP="00F505A5">
            <w:pPr>
              <w:spacing w:after="0" w:line="240" w:lineRule="auto"/>
              <w:jc w:val="right"/>
              <w:rPr>
                <w:rFonts w:ascii="Arial Narrow" w:eastAsia="Times New Roman" w:hAnsi="Arial Narrow" w:cs="Calibri"/>
                <w:color w:val="000000"/>
                <w:sz w:val="16"/>
                <w:szCs w:val="16"/>
                <w:lang w:eastAsia="es-MX"/>
              </w:rPr>
            </w:pPr>
            <w:r w:rsidRPr="00157AA2">
              <w:rPr>
                <w:rFonts w:ascii="Arial Narrow" w:eastAsia="Times New Roman" w:hAnsi="Arial Narrow" w:cs="Calibri"/>
                <w:color w:val="000000"/>
                <w:sz w:val="16"/>
                <w:szCs w:val="16"/>
                <w:lang w:eastAsia="es-MX"/>
              </w:rPr>
              <w:t>$</w:t>
            </w:r>
            <w:r w:rsidR="003D250E">
              <w:rPr>
                <w:rFonts w:ascii="Arial Narrow" w:eastAsia="Times New Roman" w:hAnsi="Arial Narrow" w:cs="Calibri"/>
                <w:color w:val="000000"/>
                <w:sz w:val="16"/>
                <w:szCs w:val="16"/>
                <w:lang w:eastAsia="es-MX"/>
              </w:rPr>
              <w:t>424,452.39</w:t>
            </w:r>
          </w:p>
        </w:tc>
      </w:tr>
    </w:tbl>
    <w:p w14:paraId="7A89911B" w14:textId="69468EC8" w:rsidR="0053000F" w:rsidRPr="00157AA2" w:rsidRDefault="0053000F" w:rsidP="00CD3084">
      <w:pPr>
        <w:rPr>
          <w:rFonts w:ascii="Arial Narrow" w:hAnsi="Arial Narrow" w:cstheme="minorHAnsi"/>
          <w:b/>
          <w:sz w:val="16"/>
          <w:szCs w:val="16"/>
        </w:rPr>
      </w:pPr>
    </w:p>
    <w:p w14:paraId="5210F4B9" w14:textId="77777777"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14:paraId="6F894B46" w14:textId="77777777"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14:paraId="69A34496" w14:textId="479C617F" w:rsidR="007521B5" w:rsidRPr="00B367E3" w:rsidRDefault="00E32EB2" w:rsidP="00CD3084">
      <w:pPr>
        <w:rPr>
          <w:rFonts w:ascii="Barlow" w:hAnsi="Barlow" w:cstheme="minorHAnsi"/>
          <w:sz w:val="18"/>
          <w:szCs w:val="20"/>
        </w:rPr>
      </w:pPr>
      <w:r>
        <w:rPr>
          <w:rFonts w:ascii="Barlow" w:hAnsi="Barlow" w:cstheme="minorHAnsi"/>
          <w:sz w:val="18"/>
          <w:szCs w:val="20"/>
        </w:rPr>
        <w:t>11.- No aplica</w:t>
      </w:r>
    </w:p>
    <w:p w14:paraId="6A0E5CC1" w14:textId="77777777" w:rsidR="0053000F" w:rsidRDefault="0053000F" w:rsidP="00CD3084">
      <w:pPr>
        <w:rPr>
          <w:rFonts w:ascii="Barlow" w:hAnsi="Barlow" w:cstheme="minorHAnsi"/>
          <w:b/>
          <w:sz w:val="20"/>
          <w:szCs w:val="20"/>
          <w:u w:val="single"/>
        </w:rPr>
      </w:pPr>
    </w:p>
    <w:p w14:paraId="7BE6C639" w14:textId="77777777" w:rsidR="003D250E" w:rsidRDefault="003D250E" w:rsidP="00CD3084">
      <w:pPr>
        <w:rPr>
          <w:rFonts w:ascii="Barlow" w:hAnsi="Barlow" w:cstheme="minorHAnsi"/>
          <w:b/>
          <w:sz w:val="20"/>
          <w:szCs w:val="20"/>
          <w:u w:val="single"/>
        </w:rPr>
      </w:pPr>
    </w:p>
    <w:p w14:paraId="5F4F77A2" w14:textId="77777777" w:rsidR="003D250E" w:rsidRDefault="003D250E" w:rsidP="00CD3084">
      <w:pPr>
        <w:rPr>
          <w:rFonts w:ascii="Barlow" w:hAnsi="Barlow" w:cstheme="minorHAnsi"/>
          <w:b/>
          <w:sz w:val="20"/>
          <w:szCs w:val="20"/>
          <w:u w:val="single"/>
        </w:rPr>
      </w:pPr>
    </w:p>
    <w:p w14:paraId="6E271B64" w14:textId="0A90A4C9"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14:paraId="6D52B5A6" w14:textId="77777777"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14:paraId="0643DA88" w14:textId="33DA44AA" w:rsidR="0057683A" w:rsidRDefault="00CD3084" w:rsidP="0053000F">
      <w:pPr>
        <w:pStyle w:val="Textoindependiente"/>
        <w:jc w:val="both"/>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10057" w:type="dxa"/>
        <w:tblCellMar>
          <w:left w:w="70" w:type="dxa"/>
          <w:right w:w="70" w:type="dxa"/>
        </w:tblCellMar>
        <w:tblLook w:val="04A0" w:firstRow="1" w:lastRow="0" w:firstColumn="1" w:lastColumn="0" w:noHBand="0" w:noVBand="1"/>
      </w:tblPr>
      <w:tblGrid>
        <w:gridCol w:w="3119"/>
        <w:gridCol w:w="1417"/>
        <w:gridCol w:w="1418"/>
        <w:gridCol w:w="1417"/>
        <w:gridCol w:w="1418"/>
        <w:gridCol w:w="1268"/>
      </w:tblGrid>
      <w:tr w:rsidR="00CB170A" w:rsidRPr="00CB170A" w14:paraId="279C278E" w14:textId="77777777" w:rsidTr="008160DC">
        <w:trPr>
          <w:trHeight w:val="361"/>
        </w:trPr>
        <w:tc>
          <w:tcPr>
            <w:tcW w:w="3119" w:type="dxa"/>
            <w:tcBorders>
              <w:top w:val="nil"/>
              <w:left w:val="nil"/>
              <w:bottom w:val="nil"/>
              <w:right w:val="nil"/>
            </w:tcBorders>
            <w:shd w:val="clear" w:color="auto" w:fill="auto"/>
            <w:vAlign w:val="center"/>
            <w:hideMark/>
          </w:tcPr>
          <w:p w14:paraId="705C4DDC" w14:textId="77777777" w:rsidR="00CB170A" w:rsidRPr="00CB170A" w:rsidRDefault="00CB170A" w:rsidP="00CB170A">
            <w:pPr>
              <w:spacing w:after="0" w:line="240" w:lineRule="auto"/>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Cuenta</w:t>
            </w:r>
          </w:p>
        </w:tc>
        <w:tc>
          <w:tcPr>
            <w:tcW w:w="1417" w:type="dxa"/>
            <w:tcBorders>
              <w:top w:val="nil"/>
              <w:left w:val="nil"/>
              <w:bottom w:val="nil"/>
              <w:right w:val="nil"/>
            </w:tcBorders>
            <w:shd w:val="clear" w:color="auto" w:fill="auto"/>
            <w:vAlign w:val="center"/>
            <w:hideMark/>
          </w:tcPr>
          <w:p w14:paraId="2023E42A"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Importe</w:t>
            </w:r>
          </w:p>
        </w:tc>
        <w:tc>
          <w:tcPr>
            <w:tcW w:w="1418" w:type="dxa"/>
            <w:tcBorders>
              <w:top w:val="nil"/>
              <w:left w:val="nil"/>
              <w:bottom w:val="nil"/>
              <w:right w:val="nil"/>
            </w:tcBorders>
            <w:shd w:val="clear" w:color="auto" w:fill="auto"/>
            <w:vAlign w:val="center"/>
            <w:hideMark/>
          </w:tcPr>
          <w:p w14:paraId="1BF4E0D3"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menor de 90 días</w:t>
            </w:r>
          </w:p>
        </w:tc>
        <w:tc>
          <w:tcPr>
            <w:tcW w:w="1417" w:type="dxa"/>
            <w:tcBorders>
              <w:top w:val="nil"/>
              <w:left w:val="nil"/>
              <w:bottom w:val="nil"/>
              <w:right w:val="nil"/>
            </w:tcBorders>
            <w:shd w:val="clear" w:color="auto" w:fill="auto"/>
            <w:vAlign w:val="center"/>
            <w:hideMark/>
          </w:tcPr>
          <w:p w14:paraId="1C61AFA8"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menor de 180 días</w:t>
            </w:r>
          </w:p>
        </w:tc>
        <w:tc>
          <w:tcPr>
            <w:tcW w:w="1418" w:type="dxa"/>
            <w:tcBorders>
              <w:top w:val="nil"/>
              <w:left w:val="nil"/>
              <w:bottom w:val="nil"/>
              <w:right w:val="nil"/>
            </w:tcBorders>
            <w:shd w:val="clear" w:color="auto" w:fill="auto"/>
            <w:vAlign w:val="center"/>
            <w:hideMark/>
          </w:tcPr>
          <w:p w14:paraId="6A9C91ED"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menor 365  días</w:t>
            </w:r>
          </w:p>
        </w:tc>
        <w:tc>
          <w:tcPr>
            <w:tcW w:w="1268" w:type="dxa"/>
            <w:tcBorders>
              <w:top w:val="nil"/>
              <w:left w:val="nil"/>
              <w:bottom w:val="nil"/>
              <w:right w:val="nil"/>
            </w:tcBorders>
            <w:shd w:val="clear" w:color="auto" w:fill="auto"/>
            <w:vAlign w:val="center"/>
            <w:hideMark/>
          </w:tcPr>
          <w:p w14:paraId="13971F65"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Mayor a 365 días</w:t>
            </w:r>
          </w:p>
        </w:tc>
      </w:tr>
      <w:tr w:rsidR="00CB170A" w:rsidRPr="00CB170A" w14:paraId="71D98BD3" w14:textId="77777777" w:rsidTr="008160DC">
        <w:trPr>
          <w:trHeight w:val="180"/>
        </w:trPr>
        <w:tc>
          <w:tcPr>
            <w:tcW w:w="3119" w:type="dxa"/>
            <w:tcBorders>
              <w:top w:val="nil"/>
              <w:left w:val="nil"/>
              <w:bottom w:val="nil"/>
              <w:right w:val="nil"/>
            </w:tcBorders>
            <w:shd w:val="clear" w:color="auto" w:fill="auto"/>
            <w:vAlign w:val="center"/>
            <w:hideMark/>
          </w:tcPr>
          <w:p w14:paraId="2CA63F77"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Proveedores  Corto Plazo</w:t>
            </w:r>
          </w:p>
        </w:tc>
        <w:tc>
          <w:tcPr>
            <w:tcW w:w="1417" w:type="dxa"/>
            <w:tcBorders>
              <w:top w:val="nil"/>
              <w:left w:val="nil"/>
              <w:bottom w:val="nil"/>
              <w:right w:val="nil"/>
            </w:tcBorders>
            <w:shd w:val="clear" w:color="auto" w:fill="auto"/>
            <w:vAlign w:val="center"/>
            <w:hideMark/>
          </w:tcPr>
          <w:p w14:paraId="00DD79A6"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$39,509.99</w:t>
            </w:r>
          </w:p>
        </w:tc>
        <w:tc>
          <w:tcPr>
            <w:tcW w:w="1418" w:type="dxa"/>
            <w:tcBorders>
              <w:top w:val="nil"/>
              <w:left w:val="nil"/>
              <w:bottom w:val="nil"/>
              <w:right w:val="nil"/>
            </w:tcBorders>
            <w:shd w:val="clear" w:color="auto" w:fill="auto"/>
            <w:vAlign w:val="center"/>
          </w:tcPr>
          <w:p w14:paraId="4B90785F" w14:textId="3BEB3A36"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c>
          <w:tcPr>
            <w:tcW w:w="1417" w:type="dxa"/>
            <w:tcBorders>
              <w:top w:val="nil"/>
              <w:left w:val="nil"/>
              <w:bottom w:val="nil"/>
              <w:right w:val="nil"/>
            </w:tcBorders>
            <w:shd w:val="clear" w:color="auto" w:fill="auto"/>
            <w:vAlign w:val="center"/>
          </w:tcPr>
          <w:p w14:paraId="0066AEA8" w14:textId="785DA761"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c>
          <w:tcPr>
            <w:tcW w:w="1418" w:type="dxa"/>
            <w:tcBorders>
              <w:top w:val="nil"/>
              <w:left w:val="nil"/>
              <w:bottom w:val="nil"/>
              <w:right w:val="nil"/>
            </w:tcBorders>
            <w:shd w:val="clear" w:color="auto" w:fill="auto"/>
            <w:vAlign w:val="center"/>
          </w:tcPr>
          <w:p w14:paraId="7E470F4F" w14:textId="2BCB55E1" w:rsidR="00CB170A" w:rsidRPr="00CB170A" w:rsidRDefault="00050DFC"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w:t>
            </w:r>
            <w:r w:rsidR="008160DC">
              <w:rPr>
                <w:rFonts w:ascii="Arial Narrow" w:eastAsia="Times New Roman" w:hAnsi="Arial Narrow" w:cs="Arial"/>
                <w:color w:val="000000"/>
                <w:sz w:val="16"/>
                <w:szCs w:val="16"/>
                <w:lang w:val="es-ES" w:eastAsia="es-ES"/>
              </w:rPr>
              <w:t>301.60</w:t>
            </w:r>
          </w:p>
        </w:tc>
        <w:tc>
          <w:tcPr>
            <w:tcW w:w="1268" w:type="dxa"/>
            <w:tcBorders>
              <w:top w:val="nil"/>
              <w:left w:val="nil"/>
              <w:bottom w:val="nil"/>
              <w:right w:val="nil"/>
            </w:tcBorders>
            <w:shd w:val="clear" w:color="auto" w:fill="auto"/>
            <w:vAlign w:val="center"/>
          </w:tcPr>
          <w:p w14:paraId="07235752" w14:textId="1B2F67E9" w:rsidR="00CB170A" w:rsidRPr="00CB170A" w:rsidRDefault="008160DC"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$39,208.00</w:t>
            </w:r>
          </w:p>
        </w:tc>
      </w:tr>
      <w:tr w:rsidR="003D250E" w:rsidRPr="00CB170A" w14:paraId="5DED1ECA" w14:textId="77777777" w:rsidTr="008160DC">
        <w:trPr>
          <w:trHeight w:val="180"/>
        </w:trPr>
        <w:tc>
          <w:tcPr>
            <w:tcW w:w="3119" w:type="dxa"/>
            <w:tcBorders>
              <w:top w:val="nil"/>
              <w:left w:val="nil"/>
              <w:bottom w:val="nil"/>
              <w:right w:val="nil"/>
            </w:tcBorders>
            <w:shd w:val="clear" w:color="auto" w:fill="auto"/>
            <w:vAlign w:val="center"/>
          </w:tcPr>
          <w:p w14:paraId="15688B58" w14:textId="2FE79D32" w:rsidR="003D250E" w:rsidRPr="00CB170A" w:rsidRDefault="00454E58" w:rsidP="00CB170A">
            <w:pPr>
              <w:spacing w:after="0" w:line="240" w:lineRule="auto"/>
              <w:rPr>
                <w:rFonts w:ascii="Arial Narrow" w:eastAsia="Times New Roman" w:hAnsi="Arial Narrow" w:cs="Arial"/>
                <w:color w:val="000000"/>
                <w:sz w:val="16"/>
                <w:szCs w:val="16"/>
                <w:lang w:eastAsia="es-ES"/>
              </w:rPr>
            </w:pPr>
            <w:r>
              <w:rPr>
                <w:rFonts w:ascii="Arial Narrow" w:eastAsia="Times New Roman" w:hAnsi="Arial Narrow" w:cs="Arial"/>
                <w:color w:val="000000"/>
                <w:sz w:val="16"/>
                <w:szCs w:val="16"/>
                <w:lang w:eastAsia="es-ES"/>
              </w:rPr>
              <w:t>Transferencias otorgadas x paga a corto plazo</w:t>
            </w:r>
          </w:p>
        </w:tc>
        <w:tc>
          <w:tcPr>
            <w:tcW w:w="1417" w:type="dxa"/>
            <w:tcBorders>
              <w:top w:val="nil"/>
              <w:left w:val="nil"/>
              <w:bottom w:val="nil"/>
              <w:right w:val="nil"/>
            </w:tcBorders>
            <w:shd w:val="clear" w:color="auto" w:fill="auto"/>
            <w:vAlign w:val="center"/>
          </w:tcPr>
          <w:p w14:paraId="66B67B3E" w14:textId="2685D40F" w:rsidR="003D250E" w:rsidRDefault="00454E58" w:rsidP="00CB170A">
            <w:pPr>
              <w:spacing w:after="0" w:line="240" w:lineRule="auto"/>
              <w:jc w:val="right"/>
              <w:rPr>
                <w:rFonts w:ascii="Arial Narrow" w:eastAsia="Times New Roman" w:hAnsi="Arial Narrow" w:cs="Arial"/>
                <w:color w:val="000000"/>
                <w:sz w:val="16"/>
                <w:szCs w:val="16"/>
                <w:lang w:eastAsia="es-ES"/>
              </w:rPr>
            </w:pPr>
            <w:r>
              <w:rPr>
                <w:rFonts w:ascii="Arial Narrow" w:eastAsia="Times New Roman" w:hAnsi="Arial Narrow" w:cs="Arial"/>
                <w:color w:val="000000"/>
                <w:sz w:val="16"/>
                <w:szCs w:val="16"/>
                <w:lang w:eastAsia="es-ES"/>
              </w:rPr>
              <w:t>$850,0000.00</w:t>
            </w:r>
          </w:p>
        </w:tc>
        <w:tc>
          <w:tcPr>
            <w:tcW w:w="1418" w:type="dxa"/>
            <w:tcBorders>
              <w:top w:val="nil"/>
              <w:left w:val="nil"/>
              <w:bottom w:val="nil"/>
              <w:right w:val="nil"/>
            </w:tcBorders>
            <w:shd w:val="clear" w:color="auto" w:fill="auto"/>
            <w:vAlign w:val="center"/>
          </w:tcPr>
          <w:p w14:paraId="01A2F648" w14:textId="40F6592C" w:rsidR="003D250E" w:rsidRPr="00CB170A" w:rsidRDefault="00454E58"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$850,000.00</w:t>
            </w:r>
          </w:p>
        </w:tc>
        <w:tc>
          <w:tcPr>
            <w:tcW w:w="1417" w:type="dxa"/>
            <w:tcBorders>
              <w:top w:val="nil"/>
              <w:left w:val="nil"/>
              <w:bottom w:val="nil"/>
              <w:right w:val="nil"/>
            </w:tcBorders>
            <w:shd w:val="clear" w:color="auto" w:fill="auto"/>
            <w:vAlign w:val="center"/>
          </w:tcPr>
          <w:p w14:paraId="63CEEC30" w14:textId="77777777" w:rsidR="003D250E" w:rsidRPr="00CB170A" w:rsidRDefault="003D250E" w:rsidP="00CB170A">
            <w:pPr>
              <w:spacing w:after="0" w:line="240" w:lineRule="auto"/>
              <w:jc w:val="right"/>
              <w:rPr>
                <w:rFonts w:ascii="Arial Narrow" w:eastAsia="Times New Roman" w:hAnsi="Arial Narrow" w:cs="Arial"/>
                <w:color w:val="000000"/>
                <w:sz w:val="16"/>
                <w:szCs w:val="16"/>
                <w:lang w:val="es-ES" w:eastAsia="es-ES"/>
              </w:rPr>
            </w:pPr>
          </w:p>
        </w:tc>
        <w:tc>
          <w:tcPr>
            <w:tcW w:w="1418" w:type="dxa"/>
            <w:tcBorders>
              <w:top w:val="nil"/>
              <w:left w:val="nil"/>
              <w:bottom w:val="nil"/>
              <w:right w:val="nil"/>
            </w:tcBorders>
            <w:shd w:val="clear" w:color="auto" w:fill="auto"/>
            <w:vAlign w:val="center"/>
          </w:tcPr>
          <w:p w14:paraId="1447EAF2" w14:textId="77777777" w:rsidR="003D250E" w:rsidRPr="00CB170A" w:rsidRDefault="003D250E" w:rsidP="00CB170A">
            <w:pPr>
              <w:spacing w:after="0" w:line="240" w:lineRule="auto"/>
              <w:jc w:val="right"/>
              <w:rPr>
                <w:rFonts w:ascii="Arial Narrow" w:eastAsia="Times New Roman" w:hAnsi="Arial Narrow" w:cs="Arial"/>
                <w:color w:val="000000"/>
                <w:sz w:val="16"/>
                <w:szCs w:val="16"/>
                <w:lang w:val="es-ES" w:eastAsia="es-ES"/>
              </w:rPr>
            </w:pPr>
          </w:p>
        </w:tc>
        <w:tc>
          <w:tcPr>
            <w:tcW w:w="1268" w:type="dxa"/>
            <w:tcBorders>
              <w:top w:val="nil"/>
              <w:left w:val="nil"/>
              <w:bottom w:val="nil"/>
              <w:right w:val="nil"/>
            </w:tcBorders>
            <w:shd w:val="clear" w:color="auto" w:fill="auto"/>
            <w:vAlign w:val="center"/>
          </w:tcPr>
          <w:p w14:paraId="260D0E5F" w14:textId="77777777" w:rsidR="003D250E" w:rsidRPr="00CB170A" w:rsidRDefault="003D250E" w:rsidP="00CB170A">
            <w:pPr>
              <w:spacing w:after="0" w:line="240" w:lineRule="auto"/>
              <w:jc w:val="right"/>
              <w:rPr>
                <w:rFonts w:ascii="Arial Narrow" w:eastAsia="Times New Roman" w:hAnsi="Arial Narrow" w:cs="Arial"/>
                <w:color w:val="000000"/>
                <w:sz w:val="16"/>
                <w:szCs w:val="16"/>
                <w:lang w:val="es-ES" w:eastAsia="es-ES"/>
              </w:rPr>
            </w:pPr>
          </w:p>
        </w:tc>
      </w:tr>
      <w:tr w:rsidR="00CB170A" w:rsidRPr="00CB170A" w14:paraId="309C85C0" w14:textId="77777777" w:rsidTr="008160DC">
        <w:trPr>
          <w:trHeight w:val="180"/>
        </w:trPr>
        <w:tc>
          <w:tcPr>
            <w:tcW w:w="3119" w:type="dxa"/>
            <w:tcBorders>
              <w:top w:val="nil"/>
              <w:left w:val="nil"/>
              <w:bottom w:val="nil"/>
              <w:right w:val="nil"/>
            </w:tcBorders>
            <w:shd w:val="clear" w:color="auto" w:fill="auto"/>
            <w:vAlign w:val="center"/>
            <w:hideMark/>
          </w:tcPr>
          <w:p w14:paraId="41D60FD8"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Retenciones y Contribuciones</w:t>
            </w:r>
          </w:p>
        </w:tc>
        <w:tc>
          <w:tcPr>
            <w:tcW w:w="1417" w:type="dxa"/>
            <w:tcBorders>
              <w:top w:val="nil"/>
              <w:left w:val="nil"/>
              <w:bottom w:val="nil"/>
              <w:right w:val="nil"/>
            </w:tcBorders>
            <w:shd w:val="clear" w:color="auto" w:fill="auto"/>
            <w:vAlign w:val="center"/>
            <w:hideMark/>
          </w:tcPr>
          <w:p w14:paraId="4C2AA46A" w14:textId="07D3CDDB" w:rsidR="00CB170A" w:rsidRPr="00CB170A" w:rsidRDefault="003D250E"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$2,347,325.10</w:t>
            </w:r>
          </w:p>
        </w:tc>
        <w:tc>
          <w:tcPr>
            <w:tcW w:w="1418" w:type="dxa"/>
            <w:tcBorders>
              <w:top w:val="nil"/>
              <w:left w:val="nil"/>
              <w:bottom w:val="nil"/>
              <w:right w:val="nil"/>
            </w:tcBorders>
            <w:shd w:val="clear" w:color="auto" w:fill="auto"/>
            <w:vAlign w:val="center"/>
          </w:tcPr>
          <w:p w14:paraId="1AF25346" w14:textId="377D992D" w:rsidR="00CB170A" w:rsidRPr="00CB170A" w:rsidRDefault="008160DC"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$447,883.26</w:t>
            </w:r>
          </w:p>
        </w:tc>
        <w:tc>
          <w:tcPr>
            <w:tcW w:w="1417" w:type="dxa"/>
            <w:tcBorders>
              <w:top w:val="nil"/>
              <w:left w:val="nil"/>
              <w:bottom w:val="nil"/>
              <w:right w:val="nil"/>
            </w:tcBorders>
            <w:shd w:val="clear" w:color="auto" w:fill="auto"/>
            <w:vAlign w:val="center"/>
          </w:tcPr>
          <w:p w14:paraId="5D7152F5" w14:textId="3A569C0B" w:rsidR="00CB170A" w:rsidRPr="00CB170A" w:rsidRDefault="008160DC"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$43,167.14</w:t>
            </w:r>
          </w:p>
        </w:tc>
        <w:tc>
          <w:tcPr>
            <w:tcW w:w="1418" w:type="dxa"/>
            <w:tcBorders>
              <w:top w:val="nil"/>
              <w:left w:val="nil"/>
              <w:bottom w:val="nil"/>
              <w:right w:val="nil"/>
            </w:tcBorders>
            <w:shd w:val="clear" w:color="auto" w:fill="auto"/>
            <w:vAlign w:val="center"/>
          </w:tcPr>
          <w:p w14:paraId="5F88797D" w14:textId="4D8205E3" w:rsidR="00CB170A" w:rsidRPr="00CB170A" w:rsidRDefault="00050DFC"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$71,735.25</w:t>
            </w:r>
          </w:p>
        </w:tc>
        <w:tc>
          <w:tcPr>
            <w:tcW w:w="1268" w:type="dxa"/>
            <w:tcBorders>
              <w:top w:val="nil"/>
              <w:left w:val="nil"/>
              <w:bottom w:val="nil"/>
              <w:right w:val="nil"/>
            </w:tcBorders>
            <w:shd w:val="clear" w:color="auto" w:fill="auto"/>
            <w:vAlign w:val="center"/>
          </w:tcPr>
          <w:p w14:paraId="11A98D40" w14:textId="75F7B138" w:rsidR="00CB170A" w:rsidRPr="00CB170A" w:rsidRDefault="008160DC"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$1,784,539.45</w:t>
            </w:r>
          </w:p>
        </w:tc>
      </w:tr>
      <w:tr w:rsidR="00CB170A" w:rsidRPr="00CB170A" w14:paraId="35149E97" w14:textId="77777777" w:rsidTr="008160DC">
        <w:trPr>
          <w:trHeight w:val="180"/>
        </w:trPr>
        <w:tc>
          <w:tcPr>
            <w:tcW w:w="3119" w:type="dxa"/>
            <w:tcBorders>
              <w:top w:val="nil"/>
              <w:left w:val="nil"/>
              <w:bottom w:val="nil"/>
              <w:right w:val="nil"/>
            </w:tcBorders>
            <w:shd w:val="clear" w:color="auto" w:fill="auto"/>
            <w:vAlign w:val="center"/>
            <w:hideMark/>
          </w:tcPr>
          <w:p w14:paraId="7FC3E4BF"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Ingresos Cobrados por adelantados</w:t>
            </w:r>
          </w:p>
        </w:tc>
        <w:tc>
          <w:tcPr>
            <w:tcW w:w="1417" w:type="dxa"/>
            <w:tcBorders>
              <w:top w:val="nil"/>
              <w:left w:val="nil"/>
              <w:bottom w:val="nil"/>
              <w:right w:val="nil"/>
            </w:tcBorders>
            <w:shd w:val="clear" w:color="auto" w:fill="auto"/>
            <w:vAlign w:val="center"/>
            <w:hideMark/>
          </w:tcPr>
          <w:p w14:paraId="192B76F7" w14:textId="5D94D1E9" w:rsidR="00CB170A" w:rsidRPr="00CB170A" w:rsidRDefault="003D250E"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$32,087.99</w:t>
            </w:r>
          </w:p>
        </w:tc>
        <w:tc>
          <w:tcPr>
            <w:tcW w:w="1418" w:type="dxa"/>
            <w:tcBorders>
              <w:top w:val="nil"/>
              <w:left w:val="nil"/>
              <w:bottom w:val="nil"/>
              <w:right w:val="nil"/>
            </w:tcBorders>
            <w:shd w:val="clear" w:color="auto" w:fill="auto"/>
            <w:vAlign w:val="center"/>
          </w:tcPr>
          <w:p w14:paraId="337F93B5" w14:textId="76050FDE"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c>
          <w:tcPr>
            <w:tcW w:w="1417" w:type="dxa"/>
            <w:tcBorders>
              <w:top w:val="nil"/>
              <w:left w:val="nil"/>
              <w:bottom w:val="nil"/>
              <w:right w:val="nil"/>
            </w:tcBorders>
            <w:shd w:val="clear" w:color="auto" w:fill="auto"/>
            <w:vAlign w:val="center"/>
          </w:tcPr>
          <w:p w14:paraId="40526683" w14:textId="47DFF69F"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c>
          <w:tcPr>
            <w:tcW w:w="1418" w:type="dxa"/>
            <w:tcBorders>
              <w:top w:val="nil"/>
              <w:left w:val="nil"/>
              <w:bottom w:val="nil"/>
              <w:right w:val="nil"/>
            </w:tcBorders>
            <w:shd w:val="clear" w:color="auto" w:fill="auto"/>
            <w:vAlign w:val="center"/>
          </w:tcPr>
          <w:p w14:paraId="34338EAD" w14:textId="025F9F91" w:rsidR="00CB170A" w:rsidRPr="00CB170A" w:rsidRDefault="00871DD8"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$8,252.60</w:t>
            </w:r>
          </w:p>
        </w:tc>
        <w:tc>
          <w:tcPr>
            <w:tcW w:w="1268" w:type="dxa"/>
            <w:tcBorders>
              <w:top w:val="nil"/>
              <w:left w:val="nil"/>
              <w:bottom w:val="nil"/>
              <w:right w:val="nil"/>
            </w:tcBorders>
            <w:shd w:val="clear" w:color="auto" w:fill="auto"/>
            <w:vAlign w:val="center"/>
          </w:tcPr>
          <w:p w14:paraId="38F54995" w14:textId="297936EC" w:rsidR="00CB170A" w:rsidRPr="00CB170A" w:rsidRDefault="00871DD8"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$23,835.39</w:t>
            </w:r>
          </w:p>
        </w:tc>
      </w:tr>
      <w:tr w:rsidR="00CB170A" w:rsidRPr="00CB170A" w14:paraId="1522D03D" w14:textId="77777777" w:rsidTr="008160DC">
        <w:trPr>
          <w:trHeight w:val="175"/>
        </w:trPr>
        <w:tc>
          <w:tcPr>
            <w:tcW w:w="3119" w:type="dxa"/>
            <w:tcBorders>
              <w:top w:val="nil"/>
              <w:left w:val="nil"/>
              <w:bottom w:val="nil"/>
              <w:right w:val="nil"/>
            </w:tcBorders>
            <w:shd w:val="clear" w:color="auto" w:fill="auto"/>
            <w:vAlign w:val="center"/>
            <w:hideMark/>
          </w:tcPr>
          <w:p w14:paraId="7314C8F0"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Otras cuentas por pagar a corto plazo</w:t>
            </w:r>
          </w:p>
        </w:tc>
        <w:tc>
          <w:tcPr>
            <w:tcW w:w="1417" w:type="dxa"/>
            <w:tcBorders>
              <w:top w:val="nil"/>
              <w:left w:val="nil"/>
              <w:bottom w:val="nil"/>
              <w:right w:val="nil"/>
            </w:tcBorders>
            <w:shd w:val="clear" w:color="auto" w:fill="auto"/>
            <w:vAlign w:val="center"/>
            <w:hideMark/>
          </w:tcPr>
          <w:p w14:paraId="7F6DA754" w14:textId="5E821C7F" w:rsidR="00CB170A" w:rsidRPr="00CB170A" w:rsidRDefault="003D250E"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$740.00</w:t>
            </w:r>
          </w:p>
        </w:tc>
        <w:tc>
          <w:tcPr>
            <w:tcW w:w="1418" w:type="dxa"/>
            <w:tcBorders>
              <w:top w:val="nil"/>
              <w:left w:val="nil"/>
              <w:bottom w:val="nil"/>
              <w:right w:val="nil"/>
            </w:tcBorders>
            <w:shd w:val="clear" w:color="auto" w:fill="auto"/>
            <w:vAlign w:val="center"/>
          </w:tcPr>
          <w:p w14:paraId="2CB9435E" w14:textId="2A3CCCE3" w:rsidR="00CB170A" w:rsidRPr="00CB170A" w:rsidRDefault="00871DD8"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$740.00</w:t>
            </w:r>
          </w:p>
        </w:tc>
        <w:tc>
          <w:tcPr>
            <w:tcW w:w="1417" w:type="dxa"/>
            <w:tcBorders>
              <w:top w:val="nil"/>
              <w:left w:val="nil"/>
              <w:bottom w:val="nil"/>
              <w:right w:val="nil"/>
            </w:tcBorders>
            <w:shd w:val="clear" w:color="auto" w:fill="auto"/>
            <w:vAlign w:val="center"/>
          </w:tcPr>
          <w:p w14:paraId="5A5A3EBE" w14:textId="1945810A"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c>
          <w:tcPr>
            <w:tcW w:w="1418" w:type="dxa"/>
            <w:tcBorders>
              <w:top w:val="nil"/>
              <w:left w:val="nil"/>
              <w:bottom w:val="nil"/>
              <w:right w:val="nil"/>
            </w:tcBorders>
            <w:shd w:val="clear" w:color="auto" w:fill="auto"/>
            <w:vAlign w:val="center"/>
          </w:tcPr>
          <w:p w14:paraId="5325F7CF" w14:textId="70EEEEA1"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c>
          <w:tcPr>
            <w:tcW w:w="1268" w:type="dxa"/>
            <w:tcBorders>
              <w:top w:val="nil"/>
              <w:left w:val="nil"/>
              <w:bottom w:val="nil"/>
              <w:right w:val="nil"/>
            </w:tcBorders>
            <w:shd w:val="clear" w:color="auto" w:fill="auto"/>
            <w:vAlign w:val="center"/>
          </w:tcPr>
          <w:p w14:paraId="72A0928B" w14:textId="3B3EBD3F"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r>
      <w:tr w:rsidR="00CB170A" w:rsidRPr="00CB170A" w14:paraId="499F7FFA" w14:textId="77777777" w:rsidTr="008160DC">
        <w:trPr>
          <w:trHeight w:val="238"/>
        </w:trPr>
        <w:tc>
          <w:tcPr>
            <w:tcW w:w="3119" w:type="dxa"/>
            <w:tcBorders>
              <w:top w:val="nil"/>
              <w:left w:val="nil"/>
              <w:bottom w:val="nil"/>
              <w:right w:val="nil"/>
            </w:tcBorders>
            <w:shd w:val="clear" w:color="auto" w:fill="auto"/>
            <w:vAlign w:val="center"/>
            <w:hideMark/>
          </w:tcPr>
          <w:p w14:paraId="739B83CE"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Otros Pasivos Diferidos a Corto Plazo</w:t>
            </w:r>
          </w:p>
        </w:tc>
        <w:tc>
          <w:tcPr>
            <w:tcW w:w="1417" w:type="dxa"/>
            <w:tcBorders>
              <w:top w:val="nil"/>
              <w:left w:val="nil"/>
              <w:bottom w:val="single" w:sz="8" w:space="0" w:color="auto"/>
              <w:right w:val="nil"/>
            </w:tcBorders>
            <w:shd w:val="clear" w:color="auto" w:fill="auto"/>
            <w:vAlign w:val="center"/>
            <w:hideMark/>
          </w:tcPr>
          <w:p w14:paraId="301C7943" w14:textId="48650D55" w:rsidR="00CB170A" w:rsidRPr="00CB170A" w:rsidRDefault="003D250E"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w:t>
            </w:r>
            <w:r w:rsidR="008E482F">
              <w:rPr>
                <w:rFonts w:ascii="Arial Narrow" w:eastAsia="Times New Roman" w:hAnsi="Arial Narrow" w:cs="Arial"/>
                <w:color w:val="000000"/>
                <w:sz w:val="16"/>
                <w:szCs w:val="16"/>
                <w:lang w:val="es-ES" w:eastAsia="es-ES"/>
              </w:rPr>
              <w:t>73,201.52</w:t>
            </w:r>
          </w:p>
        </w:tc>
        <w:tc>
          <w:tcPr>
            <w:tcW w:w="1418" w:type="dxa"/>
            <w:tcBorders>
              <w:top w:val="nil"/>
              <w:left w:val="nil"/>
              <w:bottom w:val="single" w:sz="8" w:space="0" w:color="auto"/>
              <w:right w:val="nil"/>
            </w:tcBorders>
            <w:shd w:val="clear" w:color="auto" w:fill="auto"/>
            <w:vAlign w:val="center"/>
          </w:tcPr>
          <w:p w14:paraId="4F64C9E5" w14:textId="57787B54" w:rsidR="00CB170A" w:rsidRPr="00CB170A" w:rsidRDefault="00BC6781"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val="es-ES" w:eastAsia="es-ES"/>
              </w:rPr>
              <w:t>73,201.52</w:t>
            </w:r>
          </w:p>
        </w:tc>
        <w:tc>
          <w:tcPr>
            <w:tcW w:w="1417" w:type="dxa"/>
            <w:tcBorders>
              <w:top w:val="nil"/>
              <w:left w:val="nil"/>
              <w:bottom w:val="single" w:sz="8" w:space="0" w:color="auto"/>
              <w:right w:val="nil"/>
            </w:tcBorders>
            <w:shd w:val="clear" w:color="auto" w:fill="auto"/>
            <w:vAlign w:val="center"/>
          </w:tcPr>
          <w:p w14:paraId="68A225C3" w14:textId="136B0B0C"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c>
          <w:tcPr>
            <w:tcW w:w="1418" w:type="dxa"/>
            <w:tcBorders>
              <w:top w:val="nil"/>
              <w:left w:val="nil"/>
              <w:bottom w:val="single" w:sz="8" w:space="0" w:color="auto"/>
              <w:right w:val="nil"/>
            </w:tcBorders>
            <w:shd w:val="clear" w:color="auto" w:fill="auto"/>
            <w:vAlign w:val="center"/>
          </w:tcPr>
          <w:p w14:paraId="2F8FA64C" w14:textId="558CBE3D"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c>
          <w:tcPr>
            <w:tcW w:w="1268" w:type="dxa"/>
            <w:tcBorders>
              <w:top w:val="nil"/>
              <w:left w:val="nil"/>
              <w:bottom w:val="single" w:sz="8" w:space="0" w:color="auto"/>
              <w:right w:val="nil"/>
            </w:tcBorders>
            <w:shd w:val="clear" w:color="auto" w:fill="auto"/>
            <w:vAlign w:val="center"/>
          </w:tcPr>
          <w:p w14:paraId="34EB8023" w14:textId="734FC02F"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p>
        </w:tc>
      </w:tr>
      <w:tr w:rsidR="00CB170A" w:rsidRPr="00CB170A" w14:paraId="7D05F446" w14:textId="77777777" w:rsidTr="008160DC">
        <w:trPr>
          <w:trHeight w:val="180"/>
        </w:trPr>
        <w:tc>
          <w:tcPr>
            <w:tcW w:w="3119" w:type="dxa"/>
            <w:tcBorders>
              <w:top w:val="nil"/>
              <w:left w:val="nil"/>
              <w:bottom w:val="nil"/>
              <w:right w:val="nil"/>
            </w:tcBorders>
            <w:shd w:val="clear" w:color="auto" w:fill="auto"/>
            <w:vAlign w:val="center"/>
            <w:hideMark/>
          </w:tcPr>
          <w:p w14:paraId="06FD7BAE"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lastRenderedPageBreak/>
              <w:t>Totales</w:t>
            </w:r>
          </w:p>
        </w:tc>
        <w:tc>
          <w:tcPr>
            <w:tcW w:w="1417" w:type="dxa"/>
            <w:tcBorders>
              <w:top w:val="nil"/>
              <w:left w:val="nil"/>
              <w:bottom w:val="nil"/>
              <w:right w:val="nil"/>
            </w:tcBorders>
            <w:shd w:val="clear" w:color="auto" w:fill="auto"/>
            <w:vAlign w:val="center"/>
            <w:hideMark/>
          </w:tcPr>
          <w:p w14:paraId="457E7E3A" w14:textId="198326E9" w:rsidR="00CB170A" w:rsidRPr="00CB170A" w:rsidRDefault="003D250E" w:rsidP="00CB170A">
            <w:pPr>
              <w:spacing w:after="0" w:line="240" w:lineRule="auto"/>
              <w:jc w:val="right"/>
              <w:rPr>
                <w:rFonts w:ascii="Arial Narrow" w:eastAsia="Times New Roman" w:hAnsi="Arial Narrow" w:cs="Arial"/>
                <w:color w:val="000000"/>
                <w:sz w:val="16"/>
                <w:szCs w:val="16"/>
                <w:lang w:val="es-ES" w:eastAsia="es-ES"/>
              </w:rPr>
            </w:pPr>
            <w:r>
              <w:rPr>
                <w:rFonts w:ascii="Arial Narrow" w:eastAsia="Times New Roman" w:hAnsi="Arial Narrow" w:cs="Arial"/>
                <w:color w:val="000000"/>
                <w:sz w:val="16"/>
                <w:szCs w:val="16"/>
                <w:lang w:eastAsia="es-ES"/>
              </w:rPr>
              <w:t>$3</w:t>
            </w:r>
            <w:r w:rsidR="00BC6781">
              <w:rPr>
                <w:rFonts w:ascii="Arial Narrow" w:eastAsia="Times New Roman" w:hAnsi="Arial Narrow" w:cs="Arial"/>
                <w:color w:val="000000"/>
                <w:sz w:val="16"/>
                <w:szCs w:val="16"/>
                <w:lang w:eastAsia="es-ES"/>
              </w:rPr>
              <w:t>,342,864.60</w:t>
            </w:r>
          </w:p>
        </w:tc>
        <w:tc>
          <w:tcPr>
            <w:tcW w:w="1418" w:type="dxa"/>
            <w:tcBorders>
              <w:top w:val="nil"/>
              <w:left w:val="nil"/>
              <w:bottom w:val="nil"/>
              <w:right w:val="nil"/>
            </w:tcBorders>
            <w:shd w:val="clear" w:color="auto" w:fill="auto"/>
            <w:vAlign w:val="center"/>
            <w:hideMark/>
          </w:tcPr>
          <w:p w14:paraId="20BD63DE"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$890,208.51</w:t>
            </w:r>
          </w:p>
        </w:tc>
        <w:tc>
          <w:tcPr>
            <w:tcW w:w="1417" w:type="dxa"/>
            <w:tcBorders>
              <w:top w:val="nil"/>
              <w:left w:val="nil"/>
              <w:bottom w:val="nil"/>
              <w:right w:val="nil"/>
            </w:tcBorders>
            <w:shd w:val="clear" w:color="auto" w:fill="auto"/>
            <w:vAlign w:val="center"/>
            <w:hideMark/>
          </w:tcPr>
          <w:p w14:paraId="1CAD0B99"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$269,516.17</w:t>
            </w:r>
          </w:p>
        </w:tc>
        <w:tc>
          <w:tcPr>
            <w:tcW w:w="1418" w:type="dxa"/>
            <w:tcBorders>
              <w:top w:val="nil"/>
              <w:left w:val="nil"/>
              <w:bottom w:val="nil"/>
              <w:right w:val="nil"/>
            </w:tcBorders>
            <w:shd w:val="clear" w:color="auto" w:fill="auto"/>
            <w:vAlign w:val="center"/>
            <w:hideMark/>
          </w:tcPr>
          <w:p w14:paraId="35A2BF27"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$133,278.76</w:t>
            </w:r>
          </w:p>
        </w:tc>
        <w:tc>
          <w:tcPr>
            <w:tcW w:w="1268" w:type="dxa"/>
            <w:tcBorders>
              <w:top w:val="nil"/>
              <w:left w:val="nil"/>
              <w:bottom w:val="nil"/>
              <w:right w:val="nil"/>
            </w:tcBorders>
            <w:shd w:val="clear" w:color="auto" w:fill="auto"/>
            <w:vAlign w:val="center"/>
            <w:hideMark/>
          </w:tcPr>
          <w:p w14:paraId="3F8C1B74"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$2,015,831.13</w:t>
            </w:r>
          </w:p>
        </w:tc>
      </w:tr>
    </w:tbl>
    <w:p w14:paraId="578906C6" w14:textId="77777777" w:rsidR="006A2626" w:rsidRDefault="006A2626" w:rsidP="0053000F">
      <w:pPr>
        <w:pStyle w:val="Textoindependiente"/>
        <w:jc w:val="both"/>
        <w:rPr>
          <w:rFonts w:ascii="Barlow" w:hAnsi="Barlow" w:cstheme="minorHAnsi"/>
          <w:sz w:val="20"/>
          <w:szCs w:val="20"/>
        </w:rPr>
      </w:pPr>
    </w:p>
    <w:p w14:paraId="76C52D96" w14:textId="77777777" w:rsidR="00462605" w:rsidRDefault="00462605" w:rsidP="00CD3084">
      <w:pPr>
        <w:rPr>
          <w:rFonts w:ascii="Barlow" w:hAnsi="Barlow" w:cstheme="minorHAnsi"/>
          <w:sz w:val="20"/>
          <w:szCs w:val="20"/>
        </w:rPr>
      </w:pPr>
      <w:r>
        <w:rPr>
          <w:rFonts w:ascii="Barlow" w:hAnsi="Barlow" w:cstheme="minorHAnsi"/>
          <w:sz w:val="20"/>
          <w:szCs w:val="20"/>
        </w:rPr>
        <w:t>2.- No aplica</w:t>
      </w:r>
    </w:p>
    <w:p w14:paraId="0572C802" w14:textId="77777777"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1"/>
        <w:gridCol w:w="1219"/>
        <w:gridCol w:w="1219"/>
        <w:gridCol w:w="1320"/>
        <w:gridCol w:w="1219"/>
        <w:gridCol w:w="1219"/>
      </w:tblGrid>
      <w:tr w:rsidR="00171B74" w:rsidRPr="00171B74" w14:paraId="0ABF8FF0" w14:textId="77777777" w:rsidTr="00E44B56">
        <w:trPr>
          <w:trHeight w:val="332"/>
        </w:trPr>
        <w:tc>
          <w:tcPr>
            <w:tcW w:w="3291" w:type="dxa"/>
            <w:vMerge w:val="restart"/>
            <w:shd w:val="clear" w:color="auto" w:fill="auto"/>
            <w:vAlign w:val="center"/>
            <w:hideMark/>
          </w:tcPr>
          <w:p w14:paraId="674FFDCA"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Cuenta</w:t>
            </w:r>
          </w:p>
        </w:tc>
        <w:tc>
          <w:tcPr>
            <w:tcW w:w="1219" w:type="dxa"/>
            <w:vMerge w:val="restart"/>
            <w:tcBorders>
              <w:right w:val="single" w:sz="4" w:space="0" w:color="auto"/>
            </w:tcBorders>
            <w:shd w:val="clear" w:color="auto" w:fill="auto"/>
            <w:vAlign w:val="center"/>
            <w:hideMark/>
          </w:tcPr>
          <w:p w14:paraId="02C80AD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Importe</w:t>
            </w:r>
          </w:p>
        </w:tc>
        <w:tc>
          <w:tcPr>
            <w:tcW w:w="1219" w:type="dxa"/>
            <w:tcBorders>
              <w:top w:val="single" w:sz="4" w:space="0" w:color="auto"/>
              <w:left w:val="single" w:sz="4" w:space="0" w:color="auto"/>
              <w:bottom w:val="nil"/>
              <w:right w:val="single" w:sz="4" w:space="0" w:color="auto"/>
            </w:tcBorders>
            <w:shd w:val="clear" w:color="auto" w:fill="auto"/>
            <w:vAlign w:val="center"/>
            <w:hideMark/>
          </w:tcPr>
          <w:p w14:paraId="4F54DFDA"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w:t>
            </w:r>
          </w:p>
        </w:tc>
        <w:tc>
          <w:tcPr>
            <w:tcW w:w="1320" w:type="dxa"/>
            <w:vMerge w:val="restart"/>
            <w:tcBorders>
              <w:left w:val="single" w:sz="4" w:space="0" w:color="auto"/>
            </w:tcBorders>
            <w:shd w:val="clear" w:color="auto" w:fill="auto"/>
            <w:vAlign w:val="center"/>
            <w:hideMark/>
          </w:tcPr>
          <w:p w14:paraId="061C90C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de  180 días</w:t>
            </w:r>
          </w:p>
        </w:tc>
        <w:tc>
          <w:tcPr>
            <w:tcW w:w="1219" w:type="dxa"/>
            <w:vMerge w:val="restart"/>
            <w:shd w:val="clear" w:color="auto" w:fill="auto"/>
            <w:vAlign w:val="center"/>
            <w:hideMark/>
          </w:tcPr>
          <w:p w14:paraId="10EBFAD1"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menor 365 días</w:t>
            </w:r>
          </w:p>
        </w:tc>
        <w:tc>
          <w:tcPr>
            <w:tcW w:w="1219" w:type="dxa"/>
            <w:vMerge w:val="restart"/>
            <w:shd w:val="clear" w:color="auto" w:fill="auto"/>
            <w:vAlign w:val="center"/>
            <w:hideMark/>
          </w:tcPr>
          <w:p w14:paraId="4801DE72"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Mayor a 365 días</w:t>
            </w:r>
          </w:p>
        </w:tc>
      </w:tr>
      <w:tr w:rsidR="00171B74" w:rsidRPr="00171B74" w14:paraId="201F33F0" w14:textId="77777777" w:rsidTr="00E44B56">
        <w:trPr>
          <w:trHeight w:val="175"/>
        </w:trPr>
        <w:tc>
          <w:tcPr>
            <w:tcW w:w="3291" w:type="dxa"/>
            <w:vMerge/>
            <w:vAlign w:val="center"/>
            <w:hideMark/>
          </w:tcPr>
          <w:p w14:paraId="72019977"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tcBorders>
              <w:right w:val="single" w:sz="4" w:space="0" w:color="auto"/>
            </w:tcBorders>
            <w:vAlign w:val="center"/>
            <w:hideMark/>
          </w:tcPr>
          <w:p w14:paraId="42695BAC"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tcBorders>
              <w:top w:val="nil"/>
              <w:left w:val="single" w:sz="4" w:space="0" w:color="auto"/>
              <w:bottom w:val="single" w:sz="4" w:space="0" w:color="auto"/>
              <w:right w:val="single" w:sz="4" w:space="0" w:color="auto"/>
            </w:tcBorders>
            <w:shd w:val="clear" w:color="auto" w:fill="auto"/>
            <w:vAlign w:val="center"/>
            <w:hideMark/>
          </w:tcPr>
          <w:p w14:paraId="5EEEAF9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de 90 días</w:t>
            </w:r>
          </w:p>
        </w:tc>
        <w:tc>
          <w:tcPr>
            <w:tcW w:w="1320" w:type="dxa"/>
            <w:vMerge/>
            <w:tcBorders>
              <w:left w:val="single" w:sz="4" w:space="0" w:color="auto"/>
            </w:tcBorders>
            <w:vAlign w:val="center"/>
            <w:hideMark/>
          </w:tcPr>
          <w:p w14:paraId="05D45450"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vAlign w:val="center"/>
            <w:hideMark/>
          </w:tcPr>
          <w:p w14:paraId="3DB3239B"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vAlign w:val="center"/>
            <w:hideMark/>
          </w:tcPr>
          <w:p w14:paraId="1C69C10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r>
      <w:tr w:rsidR="00171B74" w:rsidRPr="00171B74" w14:paraId="5F7AD281" w14:textId="77777777" w:rsidTr="00E44B56">
        <w:trPr>
          <w:trHeight w:val="240"/>
        </w:trPr>
        <w:tc>
          <w:tcPr>
            <w:tcW w:w="3291" w:type="dxa"/>
            <w:shd w:val="clear" w:color="auto" w:fill="auto"/>
            <w:vAlign w:val="center"/>
            <w:hideMark/>
          </w:tcPr>
          <w:p w14:paraId="68184478" w14:textId="77777777" w:rsidR="00171B74" w:rsidRPr="00392662" w:rsidRDefault="00171B74" w:rsidP="00171B74">
            <w:pPr>
              <w:spacing w:after="0" w:line="240" w:lineRule="auto"/>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Proveedores de Mercancías a Consignación</w:t>
            </w:r>
          </w:p>
        </w:tc>
        <w:tc>
          <w:tcPr>
            <w:tcW w:w="1219" w:type="dxa"/>
            <w:shd w:val="clear" w:color="auto" w:fill="auto"/>
            <w:vAlign w:val="center"/>
            <w:hideMark/>
          </w:tcPr>
          <w:p w14:paraId="060797F9" w14:textId="3E350DC7" w:rsidR="00171B74" w:rsidRPr="00392662" w:rsidRDefault="002F5164" w:rsidP="000F349A">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w:t>
            </w:r>
            <w:r w:rsidR="007B44BE">
              <w:rPr>
                <w:rFonts w:ascii="Arial Narrow" w:eastAsia="Times New Roman" w:hAnsi="Arial Narrow" w:cs="Arial"/>
                <w:color w:val="000000"/>
                <w:sz w:val="16"/>
                <w:szCs w:val="16"/>
                <w:lang w:eastAsia="es-MX"/>
              </w:rPr>
              <w:t>302,117.0</w:t>
            </w:r>
            <w:r w:rsidR="001A2299">
              <w:rPr>
                <w:rFonts w:ascii="Arial Narrow" w:eastAsia="Times New Roman" w:hAnsi="Arial Narrow" w:cs="Arial"/>
                <w:color w:val="000000"/>
                <w:sz w:val="16"/>
                <w:szCs w:val="16"/>
                <w:lang w:eastAsia="es-MX"/>
              </w:rPr>
              <w:t>3</w:t>
            </w:r>
            <w:r w:rsidR="00171B74" w:rsidRPr="00392662">
              <w:rPr>
                <w:rFonts w:ascii="Arial Narrow" w:eastAsia="Times New Roman" w:hAnsi="Arial Narrow" w:cs="Arial"/>
                <w:color w:val="000000"/>
                <w:sz w:val="16"/>
                <w:szCs w:val="16"/>
                <w:lang w:eastAsia="es-MX"/>
              </w:rPr>
              <w:t xml:space="preserve"> </w:t>
            </w:r>
          </w:p>
        </w:tc>
        <w:tc>
          <w:tcPr>
            <w:tcW w:w="1219" w:type="dxa"/>
            <w:tcBorders>
              <w:top w:val="single" w:sz="4" w:space="0" w:color="auto"/>
            </w:tcBorders>
            <w:shd w:val="clear" w:color="auto" w:fill="auto"/>
            <w:vAlign w:val="center"/>
            <w:hideMark/>
          </w:tcPr>
          <w:p w14:paraId="6C5DDFE8" w14:textId="0A82F243" w:rsidR="00171B74" w:rsidRPr="00392662" w:rsidRDefault="00171B74" w:rsidP="002F5164">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w:t>
            </w:r>
            <w:r w:rsidR="00104135">
              <w:rPr>
                <w:rFonts w:ascii="Arial Narrow" w:eastAsia="Times New Roman" w:hAnsi="Arial Narrow" w:cs="Arial"/>
                <w:color w:val="000000"/>
                <w:sz w:val="16"/>
                <w:szCs w:val="16"/>
                <w:lang w:eastAsia="es-MX"/>
              </w:rPr>
              <w:t>111,355.02</w:t>
            </w:r>
            <w:r w:rsidRPr="00392662">
              <w:rPr>
                <w:rFonts w:ascii="Arial Narrow" w:eastAsia="Times New Roman" w:hAnsi="Arial Narrow" w:cs="Arial"/>
                <w:color w:val="000000"/>
                <w:sz w:val="16"/>
                <w:szCs w:val="16"/>
                <w:lang w:eastAsia="es-MX"/>
              </w:rPr>
              <w:t xml:space="preserve"> </w:t>
            </w:r>
          </w:p>
        </w:tc>
        <w:tc>
          <w:tcPr>
            <w:tcW w:w="1320" w:type="dxa"/>
            <w:shd w:val="clear" w:color="auto" w:fill="auto"/>
            <w:vAlign w:val="center"/>
            <w:hideMark/>
          </w:tcPr>
          <w:p w14:paraId="6863A6D0" w14:textId="252E13DC" w:rsidR="00171B74" w:rsidRPr="00392662" w:rsidRDefault="00104135" w:rsidP="00E44B56">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$54,649</w:t>
            </w:r>
            <w:r w:rsidR="005A46D3">
              <w:rPr>
                <w:rFonts w:ascii="Arial Narrow" w:eastAsia="Times New Roman" w:hAnsi="Arial Narrow" w:cs="Arial"/>
                <w:color w:val="000000"/>
                <w:sz w:val="16"/>
                <w:szCs w:val="16"/>
                <w:lang w:eastAsia="es-MX"/>
              </w:rPr>
              <w:t>.99</w:t>
            </w:r>
            <w:r w:rsidR="00171B74" w:rsidRPr="00392662">
              <w:rPr>
                <w:rFonts w:ascii="Arial Narrow" w:eastAsia="Times New Roman" w:hAnsi="Arial Narrow" w:cs="Arial"/>
                <w:color w:val="000000"/>
                <w:sz w:val="16"/>
                <w:szCs w:val="16"/>
                <w:lang w:eastAsia="es-MX"/>
              </w:rPr>
              <w:t xml:space="preserve"> </w:t>
            </w:r>
          </w:p>
        </w:tc>
        <w:tc>
          <w:tcPr>
            <w:tcW w:w="1219" w:type="dxa"/>
            <w:shd w:val="clear" w:color="auto" w:fill="auto"/>
            <w:vAlign w:val="center"/>
            <w:hideMark/>
          </w:tcPr>
          <w:p w14:paraId="52036A2E" w14:textId="3E29B930" w:rsidR="00171B74" w:rsidRPr="00392662" w:rsidRDefault="002F5164" w:rsidP="00E44B56">
            <w:pPr>
              <w:spacing w:after="0" w:line="240" w:lineRule="auto"/>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sidR="00392662" w:rsidRPr="00392662">
              <w:rPr>
                <w:rFonts w:ascii="Arial Narrow" w:eastAsia="Times New Roman" w:hAnsi="Arial Narrow" w:cs="Arial"/>
                <w:color w:val="000000"/>
                <w:sz w:val="16"/>
                <w:szCs w:val="16"/>
                <w:lang w:eastAsia="es-MX"/>
              </w:rPr>
              <w:t xml:space="preserve">   </w:t>
            </w:r>
            <w:r w:rsidR="00171B74" w:rsidRPr="00392662">
              <w:rPr>
                <w:rFonts w:ascii="Arial Narrow" w:eastAsia="Times New Roman" w:hAnsi="Arial Narrow" w:cs="Arial"/>
                <w:color w:val="000000"/>
                <w:sz w:val="16"/>
                <w:szCs w:val="16"/>
                <w:lang w:eastAsia="es-MX"/>
              </w:rPr>
              <w:t xml:space="preserve"> </w:t>
            </w:r>
          </w:p>
        </w:tc>
        <w:tc>
          <w:tcPr>
            <w:tcW w:w="1219" w:type="dxa"/>
            <w:shd w:val="clear" w:color="auto" w:fill="auto"/>
            <w:vAlign w:val="center"/>
            <w:hideMark/>
          </w:tcPr>
          <w:p w14:paraId="680D40C6" w14:textId="7D751B30" w:rsidR="00171B74" w:rsidRPr="00392662" w:rsidRDefault="00171B74" w:rsidP="00E44B56">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w:t>
            </w:r>
            <w:r w:rsidR="00104135">
              <w:rPr>
                <w:rFonts w:ascii="Arial Narrow" w:eastAsia="Times New Roman" w:hAnsi="Arial Narrow" w:cs="Arial"/>
                <w:color w:val="000000"/>
                <w:sz w:val="16"/>
                <w:szCs w:val="16"/>
                <w:lang w:eastAsia="es-MX"/>
              </w:rPr>
              <w:t>136,112.02</w:t>
            </w:r>
            <w:r w:rsidRPr="00392662">
              <w:rPr>
                <w:rFonts w:ascii="Arial Narrow" w:eastAsia="Times New Roman" w:hAnsi="Arial Narrow" w:cs="Arial"/>
                <w:color w:val="000000"/>
                <w:sz w:val="16"/>
                <w:szCs w:val="16"/>
                <w:lang w:eastAsia="es-MX"/>
              </w:rPr>
              <w:t xml:space="preserve">      </w:t>
            </w:r>
          </w:p>
        </w:tc>
      </w:tr>
    </w:tbl>
    <w:p w14:paraId="73110C42" w14:textId="77777777" w:rsidR="00171B74" w:rsidRPr="00171B74" w:rsidRDefault="00171B74" w:rsidP="00076231">
      <w:pPr>
        <w:rPr>
          <w:rFonts w:ascii="Barlow" w:hAnsi="Barlow" w:cstheme="minorHAnsi"/>
          <w:b/>
          <w:sz w:val="16"/>
          <w:szCs w:val="16"/>
          <w:u w:val="single"/>
        </w:rPr>
      </w:pPr>
    </w:p>
    <w:p w14:paraId="5B62C542" w14:textId="0C2142EC"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14:paraId="77366A03" w14:textId="7963346A" w:rsidR="00076231" w:rsidRPr="00BC283B" w:rsidRDefault="00076231" w:rsidP="00171B74">
      <w:pPr>
        <w:jc w:val="both"/>
        <w:rPr>
          <w:rFonts w:ascii="Barlow" w:hAnsi="Barlow" w:cstheme="minorHAnsi"/>
          <w:sz w:val="20"/>
          <w:szCs w:val="20"/>
        </w:rPr>
      </w:pPr>
      <w:r w:rsidRPr="00594FA0">
        <w:rPr>
          <w:rFonts w:ascii="Barlow" w:hAnsi="Barlow" w:cstheme="minorHAnsi"/>
          <w:sz w:val="20"/>
          <w:szCs w:val="20"/>
        </w:rPr>
        <w:t xml:space="preserve">        </w:t>
      </w:r>
      <w:r w:rsidRPr="00BC283B">
        <w:rPr>
          <w:rFonts w:ascii="Barlow" w:hAnsi="Barlow" w:cstheme="minorHAnsi"/>
          <w:sz w:val="20"/>
          <w:szCs w:val="20"/>
        </w:rPr>
        <w:t>A la presente fecha la entidad cuenta con Pasivos contingentes mismos que están integrados de la siguiente manera: I</w:t>
      </w:r>
      <w:r w:rsidR="003539D8">
        <w:rPr>
          <w:rFonts w:ascii="Barlow" w:hAnsi="Barlow" w:cstheme="minorHAnsi"/>
          <w:sz w:val="20"/>
          <w:szCs w:val="20"/>
        </w:rPr>
        <w:t>.</w:t>
      </w:r>
      <w:r w:rsidRPr="00BC283B">
        <w:rPr>
          <w:rFonts w:ascii="Barlow" w:hAnsi="Barlow" w:cstheme="minorHAnsi"/>
          <w:sz w:val="20"/>
          <w:szCs w:val="20"/>
        </w:rPr>
        <w:t>V</w:t>
      </w:r>
      <w:r w:rsidR="003539D8">
        <w:rPr>
          <w:rFonts w:ascii="Barlow" w:hAnsi="Barlow" w:cstheme="minorHAnsi"/>
          <w:sz w:val="20"/>
          <w:szCs w:val="20"/>
        </w:rPr>
        <w:t>.</w:t>
      </w:r>
      <w:r w:rsidRPr="00BC283B">
        <w:rPr>
          <w:rFonts w:ascii="Barlow" w:hAnsi="Barlow" w:cstheme="minorHAnsi"/>
          <w:sz w:val="20"/>
          <w:szCs w:val="20"/>
        </w:rPr>
        <w:t>A</w:t>
      </w:r>
      <w:r w:rsidR="003539D8">
        <w:rPr>
          <w:rFonts w:ascii="Barlow" w:hAnsi="Barlow" w:cstheme="minorHAnsi"/>
          <w:sz w:val="20"/>
          <w:szCs w:val="20"/>
        </w:rPr>
        <w:t>.</w:t>
      </w:r>
      <w:r w:rsidRPr="00BC283B">
        <w:rPr>
          <w:rFonts w:ascii="Barlow" w:hAnsi="Barlow" w:cstheme="minorHAnsi"/>
          <w:sz w:val="20"/>
          <w:szCs w:val="20"/>
        </w:rPr>
        <w:t xml:space="preserve"> POR PAGAR </w:t>
      </w:r>
      <w:r w:rsidR="000D7B7E" w:rsidRPr="00BC283B">
        <w:rPr>
          <w:rFonts w:ascii="Barlow" w:hAnsi="Barlow" w:cstheme="minorHAnsi"/>
          <w:sz w:val="20"/>
          <w:szCs w:val="20"/>
        </w:rPr>
        <w:t>con</w:t>
      </w:r>
      <w:r w:rsidRPr="00BC283B">
        <w:rPr>
          <w:rFonts w:ascii="Barlow" w:hAnsi="Barlow" w:cstheme="minorHAnsi"/>
          <w:sz w:val="20"/>
          <w:szCs w:val="20"/>
        </w:rPr>
        <w:t xml:space="preserve"> </w:t>
      </w:r>
      <w:r w:rsidR="00594FA0" w:rsidRPr="00BC283B">
        <w:rPr>
          <w:rFonts w:ascii="Barlow" w:hAnsi="Barlow" w:cstheme="minorHAnsi"/>
          <w:sz w:val="20"/>
          <w:szCs w:val="20"/>
        </w:rPr>
        <w:t>el</w:t>
      </w:r>
      <w:r w:rsidRPr="00BC283B">
        <w:rPr>
          <w:rFonts w:ascii="Barlow" w:hAnsi="Barlow" w:cstheme="minorHAnsi"/>
          <w:sz w:val="20"/>
          <w:szCs w:val="20"/>
        </w:rPr>
        <w:t xml:space="preserve"> importe de $1’784,539.45 e ISR POR PAGAR por un importe de $158,884.08 cabe hacer mención que en ambos casos son ajustes propuestos por auditor</w:t>
      </w:r>
      <w:r w:rsidR="00171B74">
        <w:rPr>
          <w:rFonts w:ascii="Barlow" w:hAnsi="Barlow" w:cstheme="minorHAnsi"/>
          <w:sz w:val="20"/>
          <w:szCs w:val="20"/>
        </w:rPr>
        <w:t>í</w:t>
      </w:r>
      <w:r w:rsidRPr="00BC283B">
        <w:rPr>
          <w:rFonts w:ascii="Barlow" w:hAnsi="Barlow" w:cstheme="minorHAnsi"/>
          <w:sz w:val="20"/>
          <w:szCs w:val="20"/>
        </w:rPr>
        <w:t xml:space="preserve">a externa. </w:t>
      </w:r>
    </w:p>
    <w:tbl>
      <w:tblPr>
        <w:tblW w:w="5611" w:type="dxa"/>
        <w:tblCellMar>
          <w:left w:w="70" w:type="dxa"/>
          <w:right w:w="70" w:type="dxa"/>
        </w:tblCellMar>
        <w:tblLook w:val="04A0" w:firstRow="1" w:lastRow="0" w:firstColumn="1" w:lastColumn="0" w:noHBand="0" w:noVBand="1"/>
      </w:tblPr>
      <w:tblGrid>
        <w:gridCol w:w="4095"/>
        <w:gridCol w:w="1516"/>
      </w:tblGrid>
      <w:tr w:rsidR="00171B74" w:rsidRPr="00171B74" w14:paraId="0B818EEB" w14:textId="77777777" w:rsidTr="00171B74">
        <w:trPr>
          <w:trHeight w:val="308"/>
        </w:trPr>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A3187"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bookmarkStart w:id="1" w:name="m6"/>
            <w:bookmarkStart w:id="2" w:name="m7"/>
            <w:bookmarkEnd w:id="1"/>
            <w:bookmarkEnd w:id="2"/>
            <w:r w:rsidRPr="00171B74">
              <w:rPr>
                <w:rFonts w:ascii="Arial Narrow" w:eastAsia="Times New Roman" w:hAnsi="Arial Narrow" w:cs="Arial"/>
                <w:b/>
                <w:bCs/>
                <w:sz w:val="16"/>
                <w:szCs w:val="16"/>
                <w:lang w:eastAsia="es-MX"/>
              </w:rPr>
              <w:t xml:space="preserve">RETENCIONES Y CONTRIBUCIONES POR PAGAR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ABACE1B"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r w:rsidRPr="00171B74">
              <w:rPr>
                <w:rFonts w:ascii="Arial Narrow" w:eastAsia="Times New Roman" w:hAnsi="Arial Narrow" w:cs="Arial"/>
                <w:b/>
                <w:bCs/>
                <w:sz w:val="16"/>
                <w:szCs w:val="16"/>
                <w:lang w:eastAsia="es-MX"/>
              </w:rPr>
              <w:t> </w:t>
            </w:r>
          </w:p>
        </w:tc>
      </w:tr>
      <w:tr w:rsidR="00171B74" w:rsidRPr="00171B74" w14:paraId="2B2A8CCB" w14:textId="77777777" w:rsidTr="00171B74">
        <w:trPr>
          <w:trHeight w:val="308"/>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04548E30"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RETENCIONES DE IMPUESTOS SOBRE LA RENTA</w:t>
            </w:r>
          </w:p>
        </w:tc>
        <w:tc>
          <w:tcPr>
            <w:tcW w:w="1516" w:type="dxa"/>
            <w:tcBorders>
              <w:top w:val="nil"/>
              <w:left w:val="nil"/>
              <w:bottom w:val="single" w:sz="4" w:space="0" w:color="auto"/>
              <w:right w:val="single" w:sz="4" w:space="0" w:color="auto"/>
            </w:tcBorders>
            <w:shd w:val="clear" w:color="auto" w:fill="auto"/>
            <w:vAlign w:val="center"/>
            <w:hideMark/>
          </w:tcPr>
          <w:p w14:paraId="3ADF7F7C"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158,884.08</w:t>
            </w:r>
          </w:p>
        </w:tc>
      </w:tr>
      <w:tr w:rsidR="00171B74" w:rsidRPr="00171B74" w14:paraId="71CF1F3E" w14:textId="77777777" w:rsidTr="00171B74">
        <w:trPr>
          <w:trHeight w:val="154"/>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1A680BEF"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IMPUESTO AL VALOR AGREGADO</w:t>
            </w:r>
          </w:p>
        </w:tc>
        <w:tc>
          <w:tcPr>
            <w:tcW w:w="1516" w:type="dxa"/>
            <w:tcBorders>
              <w:top w:val="nil"/>
              <w:left w:val="nil"/>
              <w:bottom w:val="single" w:sz="4" w:space="0" w:color="auto"/>
              <w:right w:val="single" w:sz="4" w:space="0" w:color="auto"/>
            </w:tcBorders>
            <w:shd w:val="clear" w:color="auto" w:fill="auto"/>
            <w:vAlign w:val="center"/>
            <w:hideMark/>
          </w:tcPr>
          <w:p w14:paraId="249E8E8B"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1,784,539.45</w:t>
            </w:r>
          </w:p>
        </w:tc>
      </w:tr>
    </w:tbl>
    <w:p w14:paraId="5C94F842" w14:textId="77777777" w:rsidR="00171B74" w:rsidRDefault="00171B74" w:rsidP="00CD3084">
      <w:pPr>
        <w:rPr>
          <w:rFonts w:ascii="Barlow" w:hAnsi="Barlow" w:cstheme="minorHAnsi"/>
          <w:sz w:val="20"/>
          <w:szCs w:val="20"/>
        </w:rPr>
      </w:pPr>
    </w:p>
    <w:p w14:paraId="0F842184" w14:textId="77777777"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14:paraId="5B067F3F" w14:textId="77777777"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14:paraId="234C79DE" w14:textId="5ED32C51" w:rsidR="00CD3084" w:rsidRPr="006031AD"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w:t>
      </w:r>
      <w:r w:rsidR="0086155D">
        <w:rPr>
          <w:rFonts w:ascii="Barlow" w:hAnsi="Barlow" w:cstheme="minorHAnsi"/>
          <w:sz w:val="20"/>
          <w:szCs w:val="20"/>
        </w:rPr>
        <w:t>por un importe de $</w:t>
      </w:r>
      <w:r w:rsidR="008415FD">
        <w:rPr>
          <w:rFonts w:ascii="Barlow" w:hAnsi="Barlow" w:cstheme="minorHAnsi"/>
          <w:sz w:val="20"/>
          <w:szCs w:val="20"/>
        </w:rPr>
        <w:t>2</w:t>
      </w:r>
      <w:r w:rsidR="00104135">
        <w:rPr>
          <w:rFonts w:ascii="Barlow" w:hAnsi="Barlow" w:cstheme="minorHAnsi"/>
          <w:sz w:val="20"/>
          <w:szCs w:val="20"/>
        </w:rPr>
        <w:t>35</w:t>
      </w:r>
      <w:r w:rsidR="002F5164">
        <w:rPr>
          <w:rFonts w:ascii="Barlow" w:hAnsi="Barlow" w:cstheme="minorHAnsi"/>
          <w:sz w:val="20"/>
          <w:szCs w:val="20"/>
        </w:rPr>
        <w:t>,</w:t>
      </w:r>
      <w:r w:rsidR="00A4016C">
        <w:rPr>
          <w:rFonts w:ascii="Barlow" w:hAnsi="Barlow" w:cstheme="minorHAnsi"/>
          <w:sz w:val="20"/>
          <w:szCs w:val="20"/>
        </w:rPr>
        <w:t>160.39</w:t>
      </w:r>
      <w:r w:rsidR="0086155D">
        <w:rPr>
          <w:rFonts w:ascii="Barlow" w:hAnsi="Barlow" w:cstheme="minorHAnsi"/>
          <w:sz w:val="20"/>
          <w:szCs w:val="20"/>
        </w:rPr>
        <w:t xml:space="preserve"> </w:t>
      </w:r>
      <w:r w:rsidR="00BC45DB">
        <w:rPr>
          <w:rFonts w:ascii="Barlow" w:hAnsi="Barlow" w:cstheme="minorHAnsi"/>
          <w:sz w:val="20"/>
          <w:szCs w:val="20"/>
        </w:rPr>
        <w:t xml:space="preserve">haciendo un total acumulado al </w:t>
      </w:r>
      <w:r w:rsidR="00795095">
        <w:rPr>
          <w:rFonts w:ascii="Barlow" w:hAnsi="Barlow" w:cstheme="minorHAnsi"/>
          <w:sz w:val="20"/>
          <w:szCs w:val="20"/>
        </w:rPr>
        <w:t>3</w:t>
      </w:r>
      <w:r w:rsidR="00104135">
        <w:rPr>
          <w:rFonts w:ascii="Barlow" w:hAnsi="Barlow" w:cstheme="minorHAnsi"/>
          <w:sz w:val="20"/>
          <w:szCs w:val="20"/>
        </w:rPr>
        <w:t>1</w:t>
      </w:r>
      <w:r w:rsidR="00BC45DB">
        <w:rPr>
          <w:rFonts w:ascii="Barlow" w:hAnsi="Barlow" w:cstheme="minorHAnsi"/>
          <w:sz w:val="20"/>
          <w:szCs w:val="20"/>
        </w:rPr>
        <w:t xml:space="preserve"> de </w:t>
      </w:r>
      <w:proofErr w:type="gramStart"/>
      <w:r w:rsidR="00104135">
        <w:rPr>
          <w:rFonts w:ascii="Barlow" w:hAnsi="Barlow" w:cstheme="minorHAnsi"/>
          <w:sz w:val="20"/>
          <w:szCs w:val="20"/>
        </w:rPr>
        <w:t>Dic</w:t>
      </w:r>
      <w:r w:rsidR="00CB170A">
        <w:rPr>
          <w:rFonts w:ascii="Barlow" w:hAnsi="Barlow" w:cstheme="minorHAnsi"/>
          <w:sz w:val="20"/>
          <w:szCs w:val="20"/>
        </w:rPr>
        <w:t>iem</w:t>
      </w:r>
      <w:r w:rsidR="003539D8">
        <w:rPr>
          <w:rFonts w:ascii="Barlow" w:hAnsi="Barlow" w:cstheme="minorHAnsi"/>
          <w:sz w:val="20"/>
          <w:szCs w:val="20"/>
        </w:rPr>
        <w:t>bre</w:t>
      </w:r>
      <w:proofErr w:type="gramEnd"/>
      <w:r w:rsidR="00BC45DB">
        <w:rPr>
          <w:rFonts w:ascii="Barlow" w:hAnsi="Barlow" w:cstheme="minorHAnsi"/>
          <w:sz w:val="20"/>
          <w:szCs w:val="20"/>
        </w:rPr>
        <w:t xml:space="preserve"> de </w:t>
      </w:r>
      <w:r w:rsidR="00BC45DB" w:rsidRPr="006031AD">
        <w:rPr>
          <w:rFonts w:ascii="Barlow" w:hAnsi="Barlow" w:cstheme="minorHAnsi"/>
          <w:sz w:val="20"/>
          <w:szCs w:val="20"/>
        </w:rPr>
        <w:t>$</w:t>
      </w:r>
      <w:r w:rsidR="00CB170A" w:rsidRPr="006031AD">
        <w:rPr>
          <w:rFonts w:ascii="Barlow" w:hAnsi="Barlow" w:cstheme="minorHAnsi"/>
          <w:sz w:val="20"/>
          <w:szCs w:val="20"/>
        </w:rPr>
        <w:t>3</w:t>
      </w:r>
      <w:r w:rsidR="00795095" w:rsidRPr="006031AD">
        <w:rPr>
          <w:rFonts w:ascii="Barlow" w:hAnsi="Barlow" w:cstheme="minorHAnsi"/>
          <w:sz w:val="20"/>
          <w:szCs w:val="20"/>
        </w:rPr>
        <w:t>’</w:t>
      </w:r>
      <w:r w:rsidR="00104135" w:rsidRPr="006031AD">
        <w:rPr>
          <w:rFonts w:ascii="Barlow" w:hAnsi="Barlow" w:cstheme="minorHAnsi"/>
          <w:sz w:val="20"/>
          <w:szCs w:val="20"/>
        </w:rPr>
        <w:t>326</w:t>
      </w:r>
      <w:r w:rsidR="00171B74" w:rsidRPr="006031AD">
        <w:rPr>
          <w:rFonts w:ascii="Barlow" w:hAnsi="Barlow" w:cstheme="minorHAnsi"/>
          <w:sz w:val="20"/>
          <w:szCs w:val="20"/>
        </w:rPr>
        <w:t>,</w:t>
      </w:r>
      <w:r w:rsidR="00A4016C" w:rsidRPr="006031AD">
        <w:rPr>
          <w:rFonts w:ascii="Barlow" w:hAnsi="Barlow" w:cstheme="minorHAnsi"/>
          <w:sz w:val="20"/>
          <w:szCs w:val="20"/>
        </w:rPr>
        <w:t>829.21</w:t>
      </w:r>
      <w:r w:rsidR="00CF69FE">
        <w:rPr>
          <w:rFonts w:ascii="Barlow" w:hAnsi="Barlow" w:cstheme="minorHAnsi"/>
          <w:sz w:val="20"/>
          <w:szCs w:val="20"/>
        </w:rPr>
        <w:t>, de los cuales 3</w:t>
      </w:r>
      <w:r w:rsidR="00CF69FE" w:rsidRPr="006031AD">
        <w:rPr>
          <w:rFonts w:ascii="Barlow" w:hAnsi="Barlow" w:cstheme="minorHAnsi"/>
          <w:sz w:val="20"/>
          <w:szCs w:val="20"/>
        </w:rPr>
        <w:t>’</w:t>
      </w:r>
      <w:r w:rsidR="006031AD" w:rsidRPr="006031AD">
        <w:rPr>
          <w:rFonts w:ascii="Barlow" w:hAnsi="Barlow" w:cstheme="minorHAnsi"/>
          <w:sz w:val="20"/>
          <w:szCs w:val="20"/>
        </w:rPr>
        <w:t>326,449.39 corresponden a ingresos por venta de mercancías y $427.14 de otros ingresos</w:t>
      </w:r>
      <w:r w:rsidR="00CB170A" w:rsidRPr="006031AD">
        <w:rPr>
          <w:rFonts w:ascii="Barlow" w:hAnsi="Barlow" w:cstheme="minorHAnsi"/>
          <w:sz w:val="20"/>
          <w:szCs w:val="20"/>
        </w:rPr>
        <w:t>,</w:t>
      </w:r>
      <w:r w:rsidR="00171B74" w:rsidRPr="006031AD">
        <w:rPr>
          <w:rFonts w:ascii="Barlow" w:hAnsi="Barlow" w:cstheme="minorHAnsi"/>
          <w:sz w:val="20"/>
          <w:szCs w:val="20"/>
        </w:rPr>
        <w:t xml:space="preserve"> a</w:t>
      </w:r>
      <w:r w:rsidRPr="006031AD">
        <w:rPr>
          <w:rFonts w:ascii="Barlow" w:hAnsi="Barlow" w:cstheme="minorHAnsi"/>
          <w:sz w:val="20"/>
          <w:szCs w:val="20"/>
        </w:rPr>
        <w:t>s</w:t>
      </w:r>
      <w:r w:rsidR="00171B74" w:rsidRPr="006031AD">
        <w:rPr>
          <w:rFonts w:ascii="Barlow" w:hAnsi="Barlow" w:cstheme="minorHAnsi"/>
          <w:sz w:val="20"/>
          <w:szCs w:val="20"/>
        </w:rPr>
        <w:t>í</w:t>
      </w:r>
      <w:r w:rsidRPr="006031AD">
        <w:rPr>
          <w:rFonts w:ascii="Barlow" w:hAnsi="Barlow" w:cstheme="minorHAnsi"/>
          <w:sz w:val="20"/>
          <w:szCs w:val="20"/>
        </w:rPr>
        <w:t xml:space="preserve"> como de transferencias recibidas de la secretaría de hacienda vía presupuesto autorizado</w:t>
      </w:r>
      <w:r w:rsidR="003F3CD9" w:rsidRPr="006031AD">
        <w:rPr>
          <w:rFonts w:ascii="Barlow" w:hAnsi="Barlow" w:cstheme="minorHAnsi"/>
          <w:sz w:val="20"/>
          <w:szCs w:val="20"/>
        </w:rPr>
        <w:t xml:space="preserve"> de la cual hemos recibido </w:t>
      </w:r>
      <w:r w:rsidR="000C17BA" w:rsidRPr="006031AD">
        <w:rPr>
          <w:rFonts w:ascii="Barlow" w:hAnsi="Barlow" w:cstheme="minorHAnsi"/>
          <w:sz w:val="20"/>
          <w:szCs w:val="20"/>
        </w:rPr>
        <w:t xml:space="preserve">$ </w:t>
      </w:r>
      <w:r w:rsidR="00104135" w:rsidRPr="006031AD">
        <w:rPr>
          <w:rFonts w:ascii="Barlow" w:hAnsi="Barlow" w:cstheme="minorHAnsi"/>
          <w:sz w:val="20"/>
          <w:szCs w:val="20"/>
        </w:rPr>
        <w:t>5</w:t>
      </w:r>
      <w:r w:rsidR="0037567D" w:rsidRPr="006031AD">
        <w:rPr>
          <w:rFonts w:ascii="Barlow" w:hAnsi="Barlow" w:cstheme="minorHAnsi"/>
          <w:sz w:val="20"/>
          <w:szCs w:val="20"/>
        </w:rPr>
        <w:t>’</w:t>
      </w:r>
      <w:r w:rsidR="00C80A93" w:rsidRPr="006031AD">
        <w:rPr>
          <w:rFonts w:ascii="Barlow" w:hAnsi="Barlow" w:cstheme="minorHAnsi"/>
          <w:sz w:val="20"/>
          <w:szCs w:val="20"/>
        </w:rPr>
        <w:t>922,2</w:t>
      </w:r>
      <w:r w:rsidR="00104135" w:rsidRPr="006031AD">
        <w:rPr>
          <w:rFonts w:ascii="Barlow" w:hAnsi="Barlow" w:cstheme="minorHAnsi"/>
          <w:sz w:val="20"/>
          <w:szCs w:val="20"/>
        </w:rPr>
        <w:t>09</w:t>
      </w:r>
      <w:r w:rsidR="002F5164" w:rsidRPr="006031AD">
        <w:rPr>
          <w:rFonts w:ascii="Barlow" w:hAnsi="Barlow" w:cstheme="minorHAnsi"/>
          <w:sz w:val="20"/>
          <w:szCs w:val="20"/>
        </w:rPr>
        <w:t>.52</w:t>
      </w:r>
      <w:r w:rsidR="00EB2FB5" w:rsidRPr="006031AD">
        <w:rPr>
          <w:rFonts w:ascii="Barlow" w:hAnsi="Barlow" w:cstheme="minorHAnsi"/>
          <w:sz w:val="20"/>
          <w:szCs w:val="20"/>
        </w:rPr>
        <w:t xml:space="preserve"> </w:t>
      </w:r>
      <w:r w:rsidR="00AB5EC2" w:rsidRPr="006031AD">
        <w:rPr>
          <w:rFonts w:ascii="Barlow" w:hAnsi="Barlow" w:cstheme="minorHAnsi"/>
          <w:sz w:val="20"/>
          <w:szCs w:val="20"/>
        </w:rPr>
        <w:t>durante el periodo de E</w:t>
      </w:r>
      <w:r w:rsidR="00AA55A5" w:rsidRPr="006031AD">
        <w:rPr>
          <w:rFonts w:ascii="Barlow" w:hAnsi="Barlow" w:cstheme="minorHAnsi"/>
          <w:sz w:val="20"/>
          <w:szCs w:val="20"/>
        </w:rPr>
        <w:t>nero</w:t>
      </w:r>
      <w:r w:rsidR="00BC45DB" w:rsidRPr="006031AD">
        <w:rPr>
          <w:rFonts w:ascii="Barlow" w:hAnsi="Barlow" w:cstheme="minorHAnsi"/>
          <w:sz w:val="20"/>
          <w:szCs w:val="20"/>
        </w:rPr>
        <w:t xml:space="preserve"> a </w:t>
      </w:r>
      <w:r w:rsidR="00104135" w:rsidRPr="006031AD">
        <w:rPr>
          <w:rFonts w:ascii="Barlow" w:hAnsi="Barlow" w:cstheme="minorHAnsi"/>
          <w:sz w:val="20"/>
          <w:szCs w:val="20"/>
        </w:rPr>
        <w:t>Dic</w:t>
      </w:r>
      <w:r w:rsidR="00CB170A" w:rsidRPr="006031AD">
        <w:rPr>
          <w:rFonts w:ascii="Barlow" w:hAnsi="Barlow" w:cstheme="minorHAnsi"/>
          <w:sz w:val="20"/>
          <w:szCs w:val="20"/>
        </w:rPr>
        <w:t>iem</w:t>
      </w:r>
      <w:r w:rsidR="00AB5EC2" w:rsidRPr="006031AD">
        <w:rPr>
          <w:rFonts w:ascii="Barlow" w:hAnsi="Barlow" w:cstheme="minorHAnsi"/>
          <w:sz w:val="20"/>
          <w:szCs w:val="20"/>
        </w:rPr>
        <w:t>bre</w:t>
      </w:r>
      <w:r w:rsidR="00BC45DB" w:rsidRPr="006031AD">
        <w:rPr>
          <w:rFonts w:ascii="Barlow" w:hAnsi="Barlow" w:cstheme="minorHAnsi"/>
          <w:sz w:val="20"/>
          <w:szCs w:val="20"/>
        </w:rPr>
        <w:t xml:space="preserve"> de 2020</w:t>
      </w:r>
      <w:r w:rsidR="00AA55A5" w:rsidRPr="006031AD">
        <w:rPr>
          <w:rFonts w:ascii="Barlow" w:hAnsi="Barlow" w:cstheme="minorHAnsi"/>
          <w:sz w:val="20"/>
          <w:szCs w:val="20"/>
        </w:rPr>
        <w:t>.</w:t>
      </w:r>
    </w:p>
    <w:p w14:paraId="47EBF54B" w14:textId="77777777" w:rsidR="00AD0B0D" w:rsidRDefault="00AD0B0D" w:rsidP="00CD3084">
      <w:pPr>
        <w:jc w:val="both"/>
        <w:rPr>
          <w:rFonts w:ascii="Barlow" w:hAnsi="Barlow" w:cstheme="minorHAnsi"/>
          <w:sz w:val="20"/>
          <w:szCs w:val="20"/>
        </w:rPr>
      </w:pPr>
      <w:r w:rsidRPr="006031AD">
        <w:rPr>
          <w:rFonts w:ascii="Barlow" w:hAnsi="Barlow" w:cstheme="minorHAnsi"/>
          <w:sz w:val="20"/>
          <w:szCs w:val="20"/>
        </w:rPr>
        <w:t>2.- No aplica</w:t>
      </w:r>
    </w:p>
    <w:p w14:paraId="79D5CC48" w14:textId="77777777" w:rsidR="00104135" w:rsidRDefault="00104135" w:rsidP="00CD3084">
      <w:pPr>
        <w:jc w:val="both"/>
        <w:rPr>
          <w:rFonts w:ascii="Barlow" w:hAnsi="Barlow" w:cstheme="minorHAnsi"/>
          <w:b/>
          <w:sz w:val="20"/>
          <w:szCs w:val="20"/>
        </w:rPr>
      </w:pPr>
    </w:p>
    <w:p w14:paraId="1A0AE22A" w14:textId="77777777" w:rsidR="00104135" w:rsidRDefault="00104135" w:rsidP="00CD3084">
      <w:pPr>
        <w:jc w:val="both"/>
        <w:rPr>
          <w:rFonts w:ascii="Barlow" w:hAnsi="Barlow" w:cstheme="minorHAnsi"/>
          <w:b/>
          <w:sz w:val="20"/>
          <w:szCs w:val="20"/>
        </w:rPr>
      </w:pPr>
    </w:p>
    <w:p w14:paraId="2E93306A" w14:textId="77777777" w:rsidR="00104135" w:rsidRDefault="00104135" w:rsidP="00CD3084">
      <w:pPr>
        <w:jc w:val="both"/>
        <w:rPr>
          <w:rFonts w:ascii="Barlow" w:hAnsi="Barlow" w:cstheme="minorHAnsi"/>
          <w:b/>
          <w:sz w:val="20"/>
          <w:szCs w:val="20"/>
        </w:rPr>
      </w:pPr>
    </w:p>
    <w:p w14:paraId="5FB50D1A" w14:textId="77777777" w:rsidR="00104135" w:rsidRDefault="00104135" w:rsidP="00CD3084">
      <w:pPr>
        <w:jc w:val="both"/>
        <w:rPr>
          <w:rFonts w:ascii="Barlow" w:hAnsi="Barlow" w:cstheme="minorHAnsi"/>
          <w:b/>
          <w:sz w:val="20"/>
          <w:szCs w:val="20"/>
        </w:rPr>
      </w:pPr>
    </w:p>
    <w:p w14:paraId="422E0833" w14:textId="77777777"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14:paraId="7AFD7114" w14:textId="77777777"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14:paraId="19C2F5B0" w14:textId="7640A241" w:rsidR="00CB170A" w:rsidRPr="006031AD" w:rsidRDefault="008E4EE6" w:rsidP="00CD3084">
      <w:pPr>
        <w:jc w:val="both"/>
        <w:rPr>
          <w:rFonts w:ascii="Barlow" w:hAnsi="Barlow" w:cstheme="minorHAnsi"/>
          <w:sz w:val="20"/>
          <w:szCs w:val="20"/>
        </w:rPr>
      </w:pPr>
      <w:r>
        <w:rPr>
          <w:rFonts w:ascii="Barlow" w:hAnsi="Barlow" w:cstheme="minorHAnsi"/>
          <w:sz w:val="20"/>
          <w:szCs w:val="20"/>
        </w:rPr>
        <w:t xml:space="preserve">Contamos con Productos financieros por </w:t>
      </w:r>
      <w:r w:rsidR="006031AD">
        <w:rPr>
          <w:rFonts w:ascii="Barlow" w:hAnsi="Barlow" w:cstheme="minorHAnsi"/>
          <w:sz w:val="20"/>
          <w:szCs w:val="20"/>
        </w:rPr>
        <w:t xml:space="preserve">un importe acumulado de </w:t>
      </w:r>
      <w:r>
        <w:rPr>
          <w:rFonts w:ascii="Barlow" w:hAnsi="Barlow" w:cstheme="minorHAnsi"/>
          <w:sz w:val="20"/>
          <w:szCs w:val="20"/>
        </w:rPr>
        <w:t>$</w:t>
      </w:r>
      <w:r w:rsidR="00104135">
        <w:rPr>
          <w:rFonts w:ascii="Barlow" w:hAnsi="Barlow" w:cstheme="minorHAnsi"/>
          <w:sz w:val="20"/>
          <w:szCs w:val="20"/>
        </w:rPr>
        <w:t xml:space="preserve"> </w:t>
      </w:r>
      <w:r w:rsidR="00104135" w:rsidRPr="006031AD">
        <w:rPr>
          <w:rFonts w:ascii="Barlow" w:hAnsi="Barlow" w:cstheme="minorHAnsi"/>
          <w:sz w:val="20"/>
          <w:szCs w:val="20"/>
        </w:rPr>
        <w:t>3,693.78</w:t>
      </w:r>
      <w:r w:rsidR="00EB2FB5" w:rsidRPr="006031AD">
        <w:rPr>
          <w:rFonts w:ascii="Barlow" w:hAnsi="Barlow" w:cstheme="minorHAnsi"/>
          <w:sz w:val="20"/>
          <w:szCs w:val="20"/>
        </w:rPr>
        <w:t xml:space="preserve"> </w:t>
      </w:r>
      <w:r w:rsidR="00F05163" w:rsidRPr="006031AD">
        <w:rPr>
          <w:rFonts w:ascii="Barlow" w:hAnsi="Barlow" w:cstheme="minorHAnsi"/>
          <w:sz w:val="20"/>
          <w:szCs w:val="20"/>
        </w:rPr>
        <w:t xml:space="preserve">y </w:t>
      </w:r>
      <w:r w:rsidR="006031AD" w:rsidRPr="006031AD">
        <w:rPr>
          <w:rFonts w:ascii="Barlow" w:hAnsi="Barlow" w:cstheme="minorHAnsi"/>
          <w:sz w:val="20"/>
          <w:szCs w:val="20"/>
        </w:rPr>
        <w:t>$47.</w:t>
      </w:r>
      <w:r w:rsidR="00A4016C" w:rsidRPr="006031AD">
        <w:rPr>
          <w:rFonts w:ascii="Barlow" w:hAnsi="Barlow" w:cstheme="minorHAnsi"/>
          <w:sz w:val="20"/>
          <w:szCs w:val="20"/>
        </w:rPr>
        <w:t>32</w:t>
      </w:r>
      <w:r>
        <w:rPr>
          <w:rFonts w:ascii="Barlow" w:hAnsi="Barlow" w:cstheme="minorHAnsi"/>
          <w:sz w:val="20"/>
          <w:szCs w:val="20"/>
        </w:rPr>
        <w:t xml:space="preserve"> de otros ingresos y beneficios varios</w:t>
      </w:r>
      <w:r w:rsidR="00171B74">
        <w:rPr>
          <w:rFonts w:ascii="Barlow" w:hAnsi="Barlow" w:cstheme="minorHAnsi"/>
          <w:sz w:val="20"/>
          <w:szCs w:val="20"/>
        </w:rPr>
        <w:t>.</w:t>
      </w:r>
    </w:p>
    <w:p w14:paraId="5437584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14:paraId="6A436B18" w14:textId="154EA252"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AB5EC2">
        <w:rPr>
          <w:rFonts w:ascii="Barlow" w:hAnsi="Barlow" w:cstheme="minorHAnsi"/>
          <w:sz w:val="20"/>
          <w:szCs w:val="20"/>
        </w:rPr>
        <w:t xml:space="preserve"> inversión de inventarios </w:t>
      </w:r>
      <w:r w:rsidR="00CD3084" w:rsidRPr="00594FA0">
        <w:rPr>
          <w:rFonts w:ascii="Barlow" w:hAnsi="Barlow" w:cstheme="minorHAnsi"/>
          <w:sz w:val="20"/>
          <w:szCs w:val="20"/>
        </w:rPr>
        <w:t xml:space="preserve">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w:t>
      </w:r>
      <w:r w:rsidR="00171B74">
        <w:rPr>
          <w:rFonts w:ascii="Barlow" w:hAnsi="Barlow" w:cstheme="minorHAnsi"/>
          <w:sz w:val="20"/>
          <w:szCs w:val="20"/>
        </w:rPr>
        <w:t>,</w:t>
      </w:r>
      <w:r w:rsidR="003F3CD9" w:rsidRPr="00594FA0">
        <w:rPr>
          <w:rFonts w:ascii="Barlow" w:hAnsi="Barlow" w:cstheme="minorHAnsi"/>
          <w:sz w:val="20"/>
          <w:szCs w:val="20"/>
        </w:rPr>
        <w:t xml:space="preserve">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tbl>
      <w:tblPr>
        <w:tblW w:w="5920" w:type="dxa"/>
        <w:tblInd w:w="-5" w:type="dxa"/>
        <w:tblCellMar>
          <w:left w:w="70" w:type="dxa"/>
          <w:right w:w="70" w:type="dxa"/>
        </w:tblCellMar>
        <w:tblLook w:val="04A0" w:firstRow="1" w:lastRow="0" w:firstColumn="1" w:lastColumn="0" w:noHBand="0" w:noVBand="1"/>
      </w:tblPr>
      <w:tblGrid>
        <w:gridCol w:w="4000"/>
        <w:gridCol w:w="1920"/>
      </w:tblGrid>
      <w:tr w:rsidR="00CB170A" w:rsidRPr="00CB170A" w14:paraId="3AA55B7E" w14:textId="77777777" w:rsidTr="00CB170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3480A"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Servicios Personales (Capitulo 1000)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97F7B2D" w14:textId="3EFCA191" w:rsidR="00CB170A" w:rsidRPr="00CB170A" w:rsidRDefault="00104135" w:rsidP="00CB170A">
            <w:pPr>
              <w:spacing w:after="0" w:line="240" w:lineRule="auto"/>
              <w:jc w:val="right"/>
              <w:rPr>
                <w:rFonts w:ascii="Arial Narrow" w:eastAsia="Times New Roman" w:hAnsi="Arial Narrow" w:cs="Times New Roman"/>
                <w:color w:val="000000"/>
                <w:sz w:val="18"/>
                <w:szCs w:val="18"/>
                <w:lang w:val="es-ES" w:eastAsia="es-ES"/>
              </w:rPr>
            </w:pPr>
            <w:r>
              <w:rPr>
                <w:rFonts w:ascii="Arial Narrow" w:eastAsia="Times New Roman" w:hAnsi="Arial Narrow" w:cs="Times New Roman"/>
                <w:color w:val="000000"/>
                <w:sz w:val="18"/>
                <w:szCs w:val="18"/>
                <w:lang w:val="es-ES" w:eastAsia="es-ES"/>
              </w:rPr>
              <w:t>$5,836,859.01</w:t>
            </w:r>
          </w:p>
        </w:tc>
      </w:tr>
      <w:tr w:rsidR="00CB170A" w:rsidRPr="00CB170A" w14:paraId="055E067E" w14:textId="77777777" w:rsidTr="00CB170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4B3CB0F"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Materiales y Suministros (Capitulo 2000)</w:t>
            </w:r>
          </w:p>
        </w:tc>
        <w:tc>
          <w:tcPr>
            <w:tcW w:w="1920" w:type="dxa"/>
            <w:tcBorders>
              <w:top w:val="nil"/>
              <w:left w:val="nil"/>
              <w:bottom w:val="single" w:sz="4" w:space="0" w:color="auto"/>
              <w:right w:val="single" w:sz="4" w:space="0" w:color="auto"/>
            </w:tcBorders>
            <w:shd w:val="clear" w:color="auto" w:fill="auto"/>
            <w:vAlign w:val="center"/>
            <w:hideMark/>
          </w:tcPr>
          <w:p w14:paraId="3081F9EF" w14:textId="5D7D40ED" w:rsidR="00CB170A" w:rsidRPr="00CB170A" w:rsidRDefault="00104135" w:rsidP="00CB170A">
            <w:pPr>
              <w:spacing w:after="0" w:line="240" w:lineRule="auto"/>
              <w:jc w:val="right"/>
              <w:rPr>
                <w:rFonts w:ascii="Arial Narrow" w:eastAsia="Times New Roman" w:hAnsi="Arial Narrow" w:cs="Times New Roman"/>
                <w:color w:val="000000"/>
                <w:sz w:val="18"/>
                <w:szCs w:val="18"/>
                <w:lang w:val="es-ES" w:eastAsia="es-ES"/>
              </w:rPr>
            </w:pPr>
            <w:r>
              <w:rPr>
                <w:rFonts w:ascii="Arial Narrow" w:eastAsia="Times New Roman" w:hAnsi="Arial Narrow" w:cs="Times New Roman"/>
                <w:color w:val="000000"/>
                <w:sz w:val="18"/>
                <w:szCs w:val="18"/>
                <w:lang w:val="es-ES" w:eastAsia="es-ES"/>
              </w:rPr>
              <w:t>$2,443,844.05</w:t>
            </w:r>
          </w:p>
        </w:tc>
      </w:tr>
      <w:tr w:rsidR="00CB170A" w:rsidRPr="00CB170A" w14:paraId="36B565CB" w14:textId="77777777" w:rsidTr="00CB170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32BB9E3"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Servicios Generales (Capitulo 3000)</w:t>
            </w:r>
          </w:p>
        </w:tc>
        <w:tc>
          <w:tcPr>
            <w:tcW w:w="1920" w:type="dxa"/>
            <w:tcBorders>
              <w:top w:val="nil"/>
              <w:left w:val="nil"/>
              <w:bottom w:val="single" w:sz="4" w:space="0" w:color="auto"/>
              <w:right w:val="single" w:sz="4" w:space="0" w:color="auto"/>
            </w:tcBorders>
            <w:shd w:val="clear" w:color="auto" w:fill="auto"/>
            <w:vAlign w:val="center"/>
            <w:hideMark/>
          </w:tcPr>
          <w:p w14:paraId="3F86F017" w14:textId="6B4FD060" w:rsidR="00CB170A" w:rsidRPr="00CB170A" w:rsidRDefault="00104135" w:rsidP="00CB170A">
            <w:pPr>
              <w:spacing w:after="0" w:line="240" w:lineRule="auto"/>
              <w:jc w:val="right"/>
              <w:rPr>
                <w:rFonts w:ascii="Arial Narrow" w:eastAsia="Times New Roman" w:hAnsi="Arial Narrow" w:cs="Times New Roman"/>
                <w:color w:val="000000"/>
                <w:sz w:val="18"/>
                <w:szCs w:val="18"/>
                <w:lang w:val="es-ES" w:eastAsia="es-ES"/>
              </w:rPr>
            </w:pPr>
            <w:r>
              <w:rPr>
                <w:rFonts w:ascii="Arial Narrow" w:eastAsia="Times New Roman" w:hAnsi="Arial Narrow" w:cs="Times New Roman"/>
                <w:color w:val="000000"/>
                <w:sz w:val="18"/>
                <w:szCs w:val="18"/>
                <w:lang w:val="es-ES" w:eastAsia="es-ES"/>
              </w:rPr>
              <w:t>$2,145,960.12</w:t>
            </w:r>
          </w:p>
        </w:tc>
      </w:tr>
      <w:tr w:rsidR="00CB170A" w:rsidRPr="00CB170A" w14:paraId="4A450862" w14:textId="77777777" w:rsidTr="00CB170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80EF981" w14:textId="77777777" w:rsidR="00CB170A" w:rsidRPr="00CB170A" w:rsidRDefault="00CB170A" w:rsidP="00CB170A">
            <w:pPr>
              <w:spacing w:after="0" w:line="240" w:lineRule="auto"/>
              <w:jc w:val="both"/>
              <w:rPr>
                <w:rFonts w:ascii="Arial Narrow" w:eastAsia="Times New Roman" w:hAnsi="Arial Narrow" w:cs="Times New Roman"/>
                <w:b/>
                <w:bCs/>
                <w:color w:val="000000"/>
                <w:sz w:val="18"/>
                <w:szCs w:val="18"/>
                <w:lang w:val="es-ES" w:eastAsia="es-ES"/>
              </w:rPr>
            </w:pPr>
            <w:r w:rsidRPr="00CB170A">
              <w:rPr>
                <w:rFonts w:ascii="Arial Narrow" w:eastAsia="Times New Roman" w:hAnsi="Arial Narrow" w:cs="Times New Roman"/>
                <w:b/>
                <w:bCs/>
                <w:color w:val="000000"/>
                <w:sz w:val="18"/>
                <w:szCs w:val="18"/>
                <w:lang w:eastAsia="es-ES"/>
              </w:rPr>
              <w:t>TOTAL</w:t>
            </w:r>
          </w:p>
        </w:tc>
        <w:tc>
          <w:tcPr>
            <w:tcW w:w="1920" w:type="dxa"/>
            <w:tcBorders>
              <w:top w:val="nil"/>
              <w:left w:val="nil"/>
              <w:bottom w:val="single" w:sz="4" w:space="0" w:color="auto"/>
              <w:right w:val="single" w:sz="4" w:space="0" w:color="auto"/>
            </w:tcBorders>
            <w:shd w:val="clear" w:color="auto" w:fill="auto"/>
            <w:vAlign w:val="center"/>
            <w:hideMark/>
          </w:tcPr>
          <w:p w14:paraId="2186C51F" w14:textId="3D8C31A3" w:rsidR="00CB170A" w:rsidRPr="00CB170A" w:rsidRDefault="00104135" w:rsidP="00CB170A">
            <w:pPr>
              <w:spacing w:after="0" w:line="240" w:lineRule="auto"/>
              <w:jc w:val="right"/>
              <w:rPr>
                <w:rFonts w:ascii="Arial Narrow" w:eastAsia="Times New Roman" w:hAnsi="Arial Narrow" w:cs="Times New Roman"/>
                <w:color w:val="000000"/>
                <w:sz w:val="18"/>
                <w:szCs w:val="18"/>
                <w:lang w:val="es-ES" w:eastAsia="es-ES"/>
              </w:rPr>
            </w:pPr>
            <w:r>
              <w:rPr>
                <w:rFonts w:ascii="Arial Narrow" w:eastAsia="Times New Roman" w:hAnsi="Arial Narrow" w:cs="Times New Roman"/>
                <w:color w:val="000000"/>
                <w:sz w:val="18"/>
                <w:szCs w:val="18"/>
                <w:lang w:eastAsia="es-ES"/>
              </w:rPr>
              <w:t>$10,426,663.08</w:t>
            </w:r>
          </w:p>
        </w:tc>
      </w:tr>
    </w:tbl>
    <w:p w14:paraId="33138F20" w14:textId="77777777" w:rsidR="007303AA" w:rsidRPr="00594FA0" w:rsidRDefault="007303AA" w:rsidP="00CD3084">
      <w:pPr>
        <w:rPr>
          <w:rFonts w:ascii="Barlow" w:hAnsi="Barlow" w:cstheme="minorHAnsi"/>
          <w:b/>
          <w:sz w:val="20"/>
          <w:szCs w:val="20"/>
        </w:rPr>
      </w:pPr>
    </w:p>
    <w:p w14:paraId="10668117" w14:textId="2ECEB37B" w:rsidR="00CD3084" w:rsidRDefault="00CD3084" w:rsidP="00CD3084">
      <w:pPr>
        <w:rPr>
          <w:rFonts w:ascii="Barlow" w:hAnsi="Barlow" w:cstheme="minorHAnsi"/>
          <w:b/>
          <w:sz w:val="20"/>
          <w:szCs w:val="20"/>
        </w:rPr>
      </w:pPr>
      <w:r w:rsidRPr="008E4EE6">
        <w:rPr>
          <w:rFonts w:ascii="Barlow" w:hAnsi="Barlow" w:cstheme="minorHAnsi"/>
          <w:b/>
          <w:sz w:val="20"/>
          <w:szCs w:val="20"/>
        </w:rPr>
        <w:t>III) NOTAS AL ESTADO DE VARIACION EN LA HACIENDA PÚBLICA</w:t>
      </w:r>
    </w:p>
    <w:p w14:paraId="47730740" w14:textId="77777777"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6005" w:type="dxa"/>
        <w:tblInd w:w="-5" w:type="dxa"/>
        <w:tblCellMar>
          <w:left w:w="70" w:type="dxa"/>
          <w:right w:w="70" w:type="dxa"/>
        </w:tblCellMar>
        <w:tblLook w:val="04A0" w:firstRow="1" w:lastRow="0" w:firstColumn="1" w:lastColumn="0" w:noHBand="0" w:noVBand="1"/>
      </w:tblPr>
      <w:tblGrid>
        <w:gridCol w:w="4058"/>
        <w:gridCol w:w="1947"/>
      </w:tblGrid>
      <w:tr w:rsidR="00CB170A" w:rsidRPr="00CB170A" w14:paraId="2647F9D5" w14:textId="77777777" w:rsidTr="00144105">
        <w:trPr>
          <w:trHeight w:val="260"/>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254F5"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 xml:space="preserve">Patrimonio de Aportaciones </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14:paraId="2D62118C" w14:textId="144845E7" w:rsidR="00CB170A" w:rsidRPr="00CB170A" w:rsidRDefault="00D44C76" w:rsidP="00CB170A">
            <w:pPr>
              <w:spacing w:after="0" w:line="240" w:lineRule="auto"/>
              <w:jc w:val="right"/>
              <w:rPr>
                <w:rFonts w:ascii="Arial Narrow" w:eastAsia="Times New Roman" w:hAnsi="Arial Narrow" w:cs="Times New Roman"/>
                <w:color w:val="000000"/>
                <w:sz w:val="18"/>
                <w:szCs w:val="18"/>
                <w:lang w:val="es-ES" w:eastAsia="es-ES"/>
              </w:rPr>
            </w:pPr>
            <w:r>
              <w:rPr>
                <w:rFonts w:ascii="Arial Narrow" w:eastAsia="Times New Roman" w:hAnsi="Arial Narrow" w:cs="Times New Roman"/>
                <w:color w:val="000000"/>
                <w:sz w:val="18"/>
                <w:szCs w:val="18"/>
                <w:lang w:eastAsia="es-ES"/>
              </w:rPr>
              <w:t>$289,66</w:t>
            </w:r>
            <w:r w:rsidR="008415FD">
              <w:rPr>
                <w:rFonts w:ascii="Arial Narrow" w:eastAsia="Times New Roman" w:hAnsi="Arial Narrow" w:cs="Times New Roman"/>
                <w:color w:val="000000"/>
                <w:sz w:val="18"/>
                <w:szCs w:val="18"/>
                <w:lang w:eastAsia="es-ES"/>
              </w:rPr>
              <w:t>6.06</w:t>
            </w:r>
          </w:p>
        </w:tc>
      </w:tr>
      <w:tr w:rsidR="00CB170A" w:rsidRPr="006031AD" w14:paraId="472536CE" w14:textId="77777777" w:rsidTr="00144105">
        <w:trPr>
          <w:trHeight w:val="260"/>
        </w:trPr>
        <w:tc>
          <w:tcPr>
            <w:tcW w:w="4058" w:type="dxa"/>
            <w:tcBorders>
              <w:top w:val="nil"/>
              <w:left w:val="single" w:sz="4" w:space="0" w:color="auto"/>
              <w:bottom w:val="single" w:sz="4" w:space="0" w:color="auto"/>
              <w:right w:val="single" w:sz="4" w:space="0" w:color="auto"/>
            </w:tcBorders>
            <w:shd w:val="clear" w:color="auto" w:fill="auto"/>
            <w:vAlign w:val="center"/>
            <w:hideMark/>
          </w:tcPr>
          <w:p w14:paraId="32482F48"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Patrimonio Generado.</w:t>
            </w:r>
          </w:p>
        </w:tc>
        <w:tc>
          <w:tcPr>
            <w:tcW w:w="1947" w:type="dxa"/>
            <w:tcBorders>
              <w:top w:val="nil"/>
              <w:left w:val="nil"/>
              <w:bottom w:val="single" w:sz="4" w:space="0" w:color="auto"/>
              <w:right w:val="single" w:sz="4" w:space="0" w:color="auto"/>
            </w:tcBorders>
            <w:shd w:val="clear" w:color="auto" w:fill="auto"/>
            <w:vAlign w:val="center"/>
            <w:hideMark/>
          </w:tcPr>
          <w:p w14:paraId="164A9AE6" w14:textId="2FC5DD72" w:rsidR="00CB170A" w:rsidRPr="006031AD" w:rsidRDefault="008415FD" w:rsidP="00CB170A">
            <w:pPr>
              <w:spacing w:after="0" w:line="240" w:lineRule="auto"/>
              <w:jc w:val="right"/>
              <w:rPr>
                <w:rFonts w:ascii="Arial Narrow" w:eastAsia="Times New Roman" w:hAnsi="Arial Narrow" w:cs="Times New Roman"/>
                <w:color w:val="000000"/>
                <w:sz w:val="18"/>
                <w:szCs w:val="18"/>
                <w:lang w:val="es-ES" w:eastAsia="es-ES"/>
              </w:rPr>
            </w:pPr>
            <w:r w:rsidRPr="006031AD">
              <w:rPr>
                <w:rFonts w:ascii="Arial Narrow" w:eastAsia="Times New Roman" w:hAnsi="Arial Narrow" w:cs="Times New Roman"/>
                <w:color w:val="000000"/>
                <w:sz w:val="18"/>
                <w:szCs w:val="18"/>
                <w:lang w:val="es-ES" w:eastAsia="es-ES"/>
              </w:rPr>
              <w:t>$1,</w:t>
            </w:r>
            <w:r w:rsidR="00D44C76" w:rsidRPr="006031AD">
              <w:rPr>
                <w:rFonts w:ascii="Arial Narrow" w:eastAsia="Times New Roman" w:hAnsi="Arial Narrow" w:cs="Times New Roman"/>
                <w:color w:val="000000"/>
                <w:sz w:val="18"/>
                <w:szCs w:val="18"/>
                <w:lang w:val="es-ES" w:eastAsia="es-ES"/>
              </w:rPr>
              <w:t>619,107</w:t>
            </w:r>
            <w:r w:rsidR="006D36CD" w:rsidRPr="006031AD">
              <w:rPr>
                <w:rFonts w:ascii="Arial Narrow" w:eastAsia="Times New Roman" w:hAnsi="Arial Narrow" w:cs="Times New Roman"/>
                <w:color w:val="000000"/>
                <w:sz w:val="18"/>
                <w:szCs w:val="18"/>
                <w:lang w:val="es-ES" w:eastAsia="es-ES"/>
              </w:rPr>
              <w:t>.88</w:t>
            </w:r>
          </w:p>
        </w:tc>
      </w:tr>
      <w:tr w:rsidR="00CB170A" w:rsidRPr="006031AD" w14:paraId="74B8D294" w14:textId="77777777" w:rsidTr="00144105">
        <w:trPr>
          <w:trHeight w:val="260"/>
        </w:trPr>
        <w:tc>
          <w:tcPr>
            <w:tcW w:w="4058" w:type="dxa"/>
            <w:tcBorders>
              <w:top w:val="nil"/>
              <w:left w:val="single" w:sz="4" w:space="0" w:color="auto"/>
              <w:bottom w:val="single" w:sz="4" w:space="0" w:color="auto"/>
              <w:right w:val="single" w:sz="4" w:space="0" w:color="auto"/>
            </w:tcBorders>
            <w:shd w:val="clear" w:color="auto" w:fill="auto"/>
            <w:vAlign w:val="center"/>
            <w:hideMark/>
          </w:tcPr>
          <w:p w14:paraId="79B46116"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Ahorro/Desahorro (Resultado)</w:t>
            </w:r>
          </w:p>
        </w:tc>
        <w:tc>
          <w:tcPr>
            <w:tcW w:w="1947" w:type="dxa"/>
            <w:tcBorders>
              <w:top w:val="nil"/>
              <w:left w:val="nil"/>
              <w:bottom w:val="single" w:sz="4" w:space="0" w:color="auto"/>
              <w:right w:val="single" w:sz="4" w:space="0" w:color="auto"/>
            </w:tcBorders>
            <w:shd w:val="clear" w:color="auto" w:fill="auto"/>
            <w:vAlign w:val="center"/>
            <w:hideMark/>
          </w:tcPr>
          <w:p w14:paraId="17FD8A8C" w14:textId="66AA0887" w:rsidR="00CB170A" w:rsidRPr="006031AD" w:rsidRDefault="00ED78BD" w:rsidP="00CB170A">
            <w:pPr>
              <w:spacing w:after="0" w:line="240" w:lineRule="auto"/>
              <w:jc w:val="right"/>
              <w:rPr>
                <w:rFonts w:ascii="Arial Narrow" w:eastAsia="Times New Roman" w:hAnsi="Arial Narrow" w:cs="Times New Roman"/>
                <w:color w:val="000000"/>
                <w:sz w:val="18"/>
                <w:szCs w:val="18"/>
                <w:lang w:val="es-ES" w:eastAsia="es-ES"/>
              </w:rPr>
            </w:pPr>
            <w:r w:rsidRPr="006031AD">
              <w:rPr>
                <w:rFonts w:ascii="Arial Narrow" w:eastAsia="Times New Roman" w:hAnsi="Arial Narrow" w:cs="Times New Roman"/>
                <w:color w:val="FF0000"/>
                <w:sz w:val="18"/>
                <w:szCs w:val="18"/>
                <w:lang w:val="es-ES" w:eastAsia="es-ES"/>
              </w:rPr>
              <w:t>-$1,449,048.89</w:t>
            </w:r>
          </w:p>
        </w:tc>
      </w:tr>
      <w:tr w:rsidR="00CB170A" w:rsidRPr="00CB170A" w14:paraId="225FE371" w14:textId="77777777" w:rsidTr="00144105">
        <w:trPr>
          <w:trHeight w:val="260"/>
        </w:trPr>
        <w:tc>
          <w:tcPr>
            <w:tcW w:w="4058" w:type="dxa"/>
            <w:tcBorders>
              <w:top w:val="nil"/>
              <w:left w:val="single" w:sz="4" w:space="0" w:color="auto"/>
              <w:bottom w:val="single" w:sz="4" w:space="0" w:color="auto"/>
              <w:right w:val="single" w:sz="4" w:space="0" w:color="auto"/>
            </w:tcBorders>
            <w:shd w:val="clear" w:color="auto" w:fill="auto"/>
            <w:vAlign w:val="center"/>
            <w:hideMark/>
          </w:tcPr>
          <w:p w14:paraId="71738108" w14:textId="77777777" w:rsidR="00CB170A" w:rsidRPr="00CB170A" w:rsidRDefault="00CB170A" w:rsidP="00CB170A">
            <w:pPr>
              <w:spacing w:after="0" w:line="240" w:lineRule="auto"/>
              <w:jc w:val="both"/>
              <w:rPr>
                <w:rFonts w:ascii="Arial Narrow" w:eastAsia="Times New Roman" w:hAnsi="Arial Narrow" w:cs="Times New Roman"/>
                <w:b/>
                <w:bCs/>
                <w:color w:val="000000"/>
                <w:sz w:val="18"/>
                <w:szCs w:val="18"/>
                <w:lang w:val="es-ES" w:eastAsia="es-ES"/>
              </w:rPr>
            </w:pPr>
            <w:r w:rsidRPr="00CB170A">
              <w:rPr>
                <w:rFonts w:ascii="Arial Narrow" w:eastAsia="Times New Roman" w:hAnsi="Arial Narrow" w:cs="Times New Roman"/>
                <w:b/>
                <w:bCs/>
                <w:color w:val="000000"/>
                <w:sz w:val="18"/>
                <w:szCs w:val="18"/>
                <w:lang w:eastAsia="es-ES"/>
              </w:rPr>
              <w:t>Suma del Patrimonio</w:t>
            </w:r>
          </w:p>
        </w:tc>
        <w:tc>
          <w:tcPr>
            <w:tcW w:w="1947" w:type="dxa"/>
            <w:tcBorders>
              <w:top w:val="nil"/>
              <w:left w:val="nil"/>
              <w:bottom w:val="single" w:sz="4" w:space="0" w:color="auto"/>
              <w:right w:val="single" w:sz="4" w:space="0" w:color="auto"/>
            </w:tcBorders>
            <w:shd w:val="clear" w:color="auto" w:fill="auto"/>
            <w:vAlign w:val="center"/>
            <w:hideMark/>
          </w:tcPr>
          <w:p w14:paraId="772A071D" w14:textId="600D1619" w:rsidR="00CB170A" w:rsidRPr="00CB170A" w:rsidRDefault="00ED78BD" w:rsidP="00CB170A">
            <w:pPr>
              <w:spacing w:after="0" w:line="240" w:lineRule="auto"/>
              <w:jc w:val="right"/>
              <w:rPr>
                <w:rFonts w:ascii="Arial Narrow" w:eastAsia="Times New Roman" w:hAnsi="Arial Narrow" w:cs="Times New Roman"/>
                <w:color w:val="000000"/>
                <w:sz w:val="18"/>
                <w:szCs w:val="18"/>
                <w:lang w:val="es-ES" w:eastAsia="es-ES"/>
              </w:rPr>
            </w:pPr>
            <w:r>
              <w:rPr>
                <w:rFonts w:ascii="Arial Narrow" w:eastAsia="Times New Roman" w:hAnsi="Arial Narrow" w:cs="Times New Roman"/>
                <w:color w:val="000000"/>
                <w:sz w:val="18"/>
                <w:szCs w:val="18"/>
                <w:lang w:eastAsia="es-ES"/>
              </w:rPr>
              <w:t>$459,725.05</w:t>
            </w:r>
          </w:p>
        </w:tc>
      </w:tr>
    </w:tbl>
    <w:p w14:paraId="03F00C3C" w14:textId="77777777" w:rsidR="007303AA" w:rsidRDefault="007303AA" w:rsidP="00CD3084">
      <w:pPr>
        <w:rPr>
          <w:rFonts w:ascii="Barlow" w:hAnsi="Barlow" w:cstheme="minorHAnsi"/>
          <w:b/>
          <w:sz w:val="20"/>
          <w:szCs w:val="20"/>
        </w:rPr>
      </w:pPr>
    </w:p>
    <w:p w14:paraId="2B11FD3D" w14:textId="5703C4A6"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proofErr w:type="gramStart"/>
      <w:r w:rsidR="00104135">
        <w:rPr>
          <w:rFonts w:ascii="Barlow" w:hAnsi="Barlow" w:cstheme="minorHAnsi"/>
          <w:sz w:val="20"/>
          <w:szCs w:val="20"/>
        </w:rPr>
        <w:t>Dic</w:t>
      </w:r>
      <w:r w:rsidR="00CB170A">
        <w:rPr>
          <w:rFonts w:ascii="Barlow" w:hAnsi="Barlow" w:cstheme="minorHAnsi"/>
          <w:sz w:val="20"/>
          <w:szCs w:val="20"/>
        </w:rPr>
        <w:t>iem</w:t>
      </w:r>
      <w:r w:rsidR="002F5164">
        <w:rPr>
          <w:rFonts w:ascii="Barlow" w:hAnsi="Barlow" w:cstheme="minorHAnsi"/>
          <w:sz w:val="20"/>
          <w:szCs w:val="20"/>
        </w:rPr>
        <w:t>bre</w:t>
      </w:r>
      <w:proofErr w:type="gramEnd"/>
      <w:r w:rsidR="002F5164">
        <w:rPr>
          <w:rFonts w:ascii="Barlow" w:hAnsi="Barlow" w:cstheme="minorHAnsi"/>
          <w:sz w:val="20"/>
          <w:szCs w:val="20"/>
        </w:rPr>
        <w:t xml:space="preserve"> de 2020</w:t>
      </w:r>
      <w:r w:rsidR="0044125E">
        <w:rPr>
          <w:rFonts w:ascii="Barlow" w:hAnsi="Barlow" w:cstheme="minorHAnsi"/>
          <w:sz w:val="20"/>
          <w:szCs w:val="20"/>
        </w:rPr>
        <w:t>.</w:t>
      </w:r>
    </w:p>
    <w:p w14:paraId="5EB725C0" w14:textId="77777777"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14:paraId="58B0E33B" w14:textId="77777777"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W w:w="6718" w:type="dxa"/>
        <w:tblCellMar>
          <w:left w:w="70" w:type="dxa"/>
          <w:right w:w="70" w:type="dxa"/>
        </w:tblCellMar>
        <w:tblLook w:val="04A0" w:firstRow="1" w:lastRow="0" w:firstColumn="1" w:lastColumn="0" w:noHBand="0" w:noVBand="1"/>
      </w:tblPr>
      <w:tblGrid>
        <w:gridCol w:w="3768"/>
        <w:gridCol w:w="1422"/>
        <w:gridCol w:w="1528"/>
      </w:tblGrid>
      <w:tr w:rsidR="002B364D" w:rsidRPr="002B364D" w14:paraId="3DE18206" w14:textId="77777777" w:rsidTr="002B364D">
        <w:trPr>
          <w:trHeight w:val="443"/>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CC1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74B3D867" w14:textId="61CB2429" w:rsidR="002B364D" w:rsidRPr="002B364D" w:rsidRDefault="002B364D" w:rsidP="002B364D">
            <w:pPr>
              <w:spacing w:after="0" w:line="240" w:lineRule="auto"/>
              <w:jc w:val="center"/>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Saldo final del ejerci</w:t>
            </w:r>
            <w:r>
              <w:rPr>
                <w:rFonts w:ascii="Arial Narrow" w:eastAsia="Times New Roman" w:hAnsi="Arial Narrow" w:cs="Arial"/>
                <w:sz w:val="18"/>
                <w:szCs w:val="18"/>
                <w:lang w:eastAsia="es-MX"/>
              </w:rPr>
              <w:t>cio</w:t>
            </w:r>
            <w:r w:rsidRPr="002B364D">
              <w:rPr>
                <w:rFonts w:ascii="Arial Narrow" w:eastAsia="Times New Roman" w:hAnsi="Arial Narrow" w:cs="Arial"/>
                <w:sz w:val="18"/>
                <w:szCs w:val="18"/>
                <w:lang w:eastAsia="es-MX"/>
              </w:rPr>
              <w:t xml:space="preserve"> 2019</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3281F003" w14:textId="6728AC6D" w:rsidR="002B364D" w:rsidRPr="002B364D" w:rsidRDefault="002F5164" w:rsidP="00ED78BD">
            <w:pPr>
              <w:spacing w:after="0" w:line="240" w:lineRule="auto"/>
              <w:jc w:val="center"/>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Saldo final al 31</w:t>
            </w:r>
            <w:r w:rsidR="00AB5EC2">
              <w:rPr>
                <w:rFonts w:ascii="Arial Narrow" w:eastAsia="Times New Roman" w:hAnsi="Arial Narrow" w:cs="Arial"/>
                <w:sz w:val="18"/>
                <w:szCs w:val="18"/>
                <w:lang w:eastAsia="es-MX"/>
              </w:rPr>
              <w:t xml:space="preserve"> de </w:t>
            </w:r>
            <w:r w:rsidR="00ED78BD">
              <w:rPr>
                <w:rFonts w:ascii="Arial Narrow" w:eastAsia="Times New Roman" w:hAnsi="Arial Narrow" w:cs="Arial"/>
                <w:sz w:val="18"/>
                <w:szCs w:val="18"/>
                <w:lang w:eastAsia="es-MX"/>
              </w:rPr>
              <w:t>Diciembre</w:t>
            </w:r>
            <w:r w:rsidR="002B364D" w:rsidRPr="002B364D">
              <w:rPr>
                <w:rFonts w:ascii="Arial Narrow" w:eastAsia="Times New Roman" w:hAnsi="Arial Narrow" w:cs="Arial"/>
                <w:sz w:val="18"/>
                <w:szCs w:val="18"/>
                <w:lang w:eastAsia="es-MX"/>
              </w:rPr>
              <w:t xml:space="preserve"> de 2020</w:t>
            </w:r>
          </w:p>
        </w:tc>
      </w:tr>
      <w:tr w:rsidR="002B364D" w:rsidRPr="002B364D" w14:paraId="06284419"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F45FF58" w14:textId="77777777" w:rsidR="002B364D" w:rsidRPr="006031AD" w:rsidRDefault="002B364D" w:rsidP="002B364D">
            <w:pPr>
              <w:spacing w:after="0" w:line="240" w:lineRule="auto"/>
              <w:rPr>
                <w:rFonts w:ascii="Arial Narrow" w:eastAsia="Times New Roman" w:hAnsi="Arial Narrow" w:cs="Arial"/>
                <w:sz w:val="18"/>
                <w:szCs w:val="18"/>
                <w:lang w:eastAsia="es-MX"/>
              </w:rPr>
            </w:pPr>
            <w:r w:rsidRPr="006031AD">
              <w:rPr>
                <w:rFonts w:ascii="Arial Narrow" w:eastAsia="Times New Roman" w:hAnsi="Arial Narrow" w:cs="Arial"/>
                <w:sz w:val="18"/>
                <w:szCs w:val="18"/>
                <w:lang w:eastAsia="es-MX"/>
              </w:rPr>
              <w:t>Efectivo en Bancos – Tesorería</w:t>
            </w:r>
          </w:p>
        </w:tc>
        <w:tc>
          <w:tcPr>
            <w:tcW w:w="1422" w:type="dxa"/>
            <w:tcBorders>
              <w:top w:val="nil"/>
              <w:left w:val="nil"/>
              <w:bottom w:val="single" w:sz="4" w:space="0" w:color="auto"/>
              <w:right w:val="single" w:sz="4" w:space="0" w:color="auto"/>
            </w:tcBorders>
            <w:shd w:val="clear" w:color="auto" w:fill="auto"/>
            <w:vAlign w:val="center"/>
            <w:hideMark/>
          </w:tcPr>
          <w:p w14:paraId="0B617A4F" w14:textId="0B8C9C40" w:rsidR="002B364D" w:rsidRPr="002B364D" w:rsidRDefault="00CD25EF"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xml:space="preserve">$ </w:t>
            </w:r>
            <w:r w:rsidR="00480F87">
              <w:rPr>
                <w:rFonts w:ascii="Arial Narrow" w:eastAsia="Times New Roman" w:hAnsi="Arial Narrow" w:cs="Arial"/>
                <w:sz w:val="18"/>
                <w:szCs w:val="18"/>
                <w:lang w:eastAsia="es-MX"/>
              </w:rPr>
              <w:t xml:space="preserve"> 1’719,321.93</w:t>
            </w:r>
            <w:r w:rsidR="002B364D"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59DEA0A" w14:textId="6D426B57" w:rsidR="002B364D" w:rsidRPr="002B364D" w:rsidRDefault="00ED78BD" w:rsidP="00ED78B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xml:space="preserve">$ </w:t>
            </w:r>
            <w:r w:rsidR="00480F87">
              <w:rPr>
                <w:rFonts w:ascii="Arial Narrow" w:eastAsia="Times New Roman" w:hAnsi="Arial Narrow" w:cs="Arial"/>
                <w:sz w:val="18"/>
                <w:szCs w:val="18"/>
                <w:lang w:eastAsia="es-MX"/>
              </w:rPr>
              <w:t xml:space="preserve"> 1,129,255.65</w:t>
            </w:r>
            <w:r w:rsidR="002B364D" w:rsidRPr="002B364D">
              <w:rPr>
                <w:rFonts w:ascii="Arial Narrow" w:eastAsia="Times New Roman" w:hAnsi="Arial Narrow" w:cs="Arial"/>
                <w:sz w:val="18"/>
                <w:szCs w:val="18"/>
                <w:lang w:eastAsia="es-MX"/>
              </w:rPr>
              <w:t> </w:t>
            </w:r>
          </w:p>
        </w:tc>
      </w:tr>
      <w:tr w:rsidR="002B364D" w:rsidRPr="002B364D" w14:paraId="53AE305B"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1C92AFA" w14:textId="77777777" w:rsidR="002B364D" w:rsidRPr="006031AD" w:rsidRDefault="002B364D" w:rsidP="002B364D">
            <w:pPr>
              <w:spacing w:after="0" w:line="240" w:lineRule="auto"/>
              <w:rPr>
                <w:rFonts w:ascii="Arial Narrow" w:eastAsia="Times New Roman" w:hAnsi="Arial Narrow" w:cs="Arial"/>
                <w:sz w:val="18"/>
                <w:szCs w:val="18"/>
                <w:lang w:eastAsia="es-MX"/>
              </w:rPr>
            </w:pPr>
            <w:r w:rsidRPr="006031AD">
              <w:rPr>
                <w:rFonts w:ascii="Arial Narrow" w:eastAsia="Times New Roman" w:hAnsi="Arial Narrow" w:cs="Arial"/>
                <w:sz w:val="18"/>
                <w:szCs w:val="18"/>
                <w:lang w:eastAsia="es-MX"/>
              </w:rPr>
              <w:lastRenderedPageBreak/>
              <w:t>Efectivo en Bancos – Dependencias</w:t>
            </w:r>
          </w:p>
        </w:tc>
        <w:tc>
          <w:tcPr>
            <w:tcW w:w="1422" w:type="dxa"/>
            <w:tcBorders>
              <w:top w:val="nil"/>
              <w:left w:val="nil"/>
              <w:bottom w:val="single" w:sz="4" w:space="0" w:color="auto"/>
              <w:right w:val="single" w:sz="4" w:space="0" w:color="auto"/>
            </w:tcBorders>
            <w:shd w:val="clear" w:color="auto" w:fill="auto"/>
            <w:vAlign w:val="center"/>
            <w:hideMark/>
          </w:tcPr>
          <w:p w14:paraId="2D82A5FE" w14:textId="17BF00FE" w:rsidR="002B364D" w:rsidRPr="002B364D" w:rsidRDefault="002B364D" w:rsidP="00AB5EC2">
            <w:pPr>
              <w:spacing w:after="0" w:line="240" w:lineRule="auto"/>
              <w:jc w:val="right"/>
              <w:rPr>
                <w:rFonts w:ascii="Arial Narrow" w:eastAsia="Times New Roman" w:hAnsi="Arial Narrow" w:cs="Arial"/>
                <w:sz w:val="18"/>
                <w:szCs w:val="18"/>
                <w:lang w:eastAsia="es-MX"/>
              </w:rPr>
            </w:pPr>
          </w:p>
        </w:tc>
        <w:tc>
          <w:tcPr>
            <w:tcW w:w="1528" w:type="dxa"/>
            <w:tcBorders>
              <w:top w:val="nil"/>
              <w:left w:val="nil"/>
              <w:bottom w:val="single" w:sz="4" w:space="0" w:color="auto"/>
              <w:right w:val="single" w:sz="4" w:space="0" w:color="auto"/>
            </w:tcBorders>
            <w:shd w:val="clear" w:color="auto" w:fill="auto"/>
            <w:vAlign w:val="center"/>
            <w:hideMark/>
          </w:tcPr>
          <w:p w14:paraId="0826CDB4" w14:textId="04E74BFF" w:rsidR="002B364D" w:rsidRPr="002B364D" w:rsidRDefault="002B364D" w:rsidP="00CD25EF">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w:t>
            </w:r>
          </w:p>
        </w:tc>
      </w:tr>
      <w:tr w:rsidR="002B364D" w:rsidRPr="002B364D" w14:paraId="1D73529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C81F537"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Inversiones temporales (hasta 3 meses)</w:t>
            </w:r>
          </w:p>
        </w:tc>
        <w:tc>
          <w:tcPr>
            <w:tcW w:w="1422" w:type="dxa"/>
            <w:tcBorders>
              <w:top w:val="nil"/>
              <w:left w:val="nil"/>
              <w:bottom w:val="single" w:sz="4" w:space="0" w:color="auto"/>
              <w:right w:val="single" w:sz="4" w:space="0" w:color="auto"/>
            </w:tcBorders>
            <w:shd w:val="clear" w:color="auto" w:fill="auto"/>
            <w:vAlign w:val="center"/>
            <w:hideMark/>
          </w:tcPr>
          <w:p w14:paraId="00A916E0"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71DF4552"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CB4202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6C34AE0B"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Fondos con afectación especifica</w:t>
            </w:r>
          </w:p>
        </w:tc>
        <w:tc>
          <w:tcPr>
            <w:tcW w:w="1422" w:type="dxa"/>
            <w:tcBorders>
              <w:top w:val="nil"/>
              <w:left w:val="nil"/>
              <w:bottom w:val="single" w:sz="4" w:space="0" w:color="auto"/>
              <w:right w:val="single" w:sz="4" w:space="0" w:color="auto"/>
            </w:tcBorders>
            <w:shd w:val="clear" w:color="auto" w:fill="auto"/>
            <w:vAlign w:val="center"/>
            <w:hideMark/>
          </w:tcPr>
          <w:p w14:paraId="3C05BC81"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431D78E7"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768477F6"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542DAD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Depósitos de fondos de terceros y otros</w:t>
            </w:r>
          </w:p>
        </w:tc>
        <w:tc>
          <w:tcPr>
            <w:tcW w:w="1422" w:type="dxa"/>
            <w:tcBorders>
              <w:top w:val="nil"/>
              <w:left w:val="nil"/>
              <w:bottom w:val="single" w:sz="4" w:space="0" w:color="auto"/>
              <w:right w:val="single" w:sz="4" w:space="0" w:color="auto"/>
            </w:tcBorders>
            <w:shd w:val="clear" w:color="auto" w:fill="auto"/>
            <w:vAlign w:val="center"/>
            <w:hideMark/>
          </w:tcPr>
          <w:p w14:paraId="70D1BC3F"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92FB6CC"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BAC9E4E"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2FB1FFD"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Total de Efectivo y equivalente</w:t>
            </w:r>
          </w:p>
        </w:tc>
        <w:tc>
          <w:tcPr>
            <w:tcW w:w="1422" w:type="dxa"/>
            <w:tcBorders>
              <w:top w:val="nil"/>
              <w:left w:val="nil"/>
              <w:bottom w:val="single" w:sz="4" w:space="0" w:color="auto"/>
              <w:right w:val="single" w:sz="4" w:space="0" w:color="auto"/>
            </w:tcBorders>
            <w:shd w:val="clear" w:color="auto" w:fill="auto"/>
            <w:vAlign w:val="center"/>
            <w:hideMark/>
          </w:tcPr>
          <w:p w14:paraId="0706FE10" w14:textId="087670BA" w:rsidR="002B364D" w:rsidRPr="002B364D" w:rsidRDefault="00480F87"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$ 1’719,321.93</w:t>
            </w:r>
            <w:r w:rsidR="006D36CD">
              <w:rPr>
                <w:rFonts w:ascii="Arial Narrow" w:eastAsia="Times New Roman" w:hAnsi="Arial Narrow" w:cs="Arial"/>
                <w:sz w:val="18"/>
                <w:szCs w:val="18"/>
                <w:lang w:eastAsia="es-MX"/>
              </w:rPr>
              <w:t xml:space="preserve">  </w:t>
            </w:r>
            <w:r w:rsidR="002B364D" w:rsidRPr="002B364D">
              <w:rPr>
                <w:rFonts w:ascii="Arial Narrow" w:eastAsia="Times New Roman" w:hAnsi="Arial Narrow" w:cs="Arial"/>
                <w:sz w:val="18"/>
                <w:szCs w:val="18"/>
                <w:lang w:eastAsia="es-MX"/>
              </w:rPr>
              <w:t xml:space="preserve"> </w:t>
            </w:r>
          </w:p>
        </w:tc>
        <w:tc>
          <w:tcPr>
            <w:tcW w:w="1528" w:type="dxa"/>
            <w:tcBorders>
              <w:top w:val="nil"/>
              <w:left w:val="nil"/>
              <w:bottom w:val="single" w:sz="4" w:space="0" w:color="auto"/>
              <w:right w:val="single" w:sz="4" w:space="0" w:color="auto"/>
            </w:tcBorders>
            <w:shd w:val="clear" w:color="auto" w:fill="auto"/>
            <w:vAlign w:val="center"/>
            <w:hideMark/>
          </w:tcPr>
          <w:p w14:paraId="324D546D" w14:textId="1BCD3896" w:rsidR="002B364D" w:rsidRPr="002B364D" w:rsidRDefault="00480F87"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1,129,255.65</w:t>
            </w:r>
          </w:p>
        </w:tc>
      </w:tr>
    </w:tbl>
    <w:p w14:paraId="004CBE7B" w14:textId="1FE70692" w:rsidR="00CB170A" w:rsidRDefault="00A741A0" w:rsidP="007303AA">
      <w:pPr>
        <w:rPr>
          <w:rFonts w:ascii="Barlow" w:hAnsi="Barlow" w:cstheme="minorHAnsi"/>
          <w:sz w:val="20"/>
          <w:szCs w:val="20"/>
        </w:rPr>
      </w:pPr>
      <w:r>
        <w:rPr>
          <w:rFonts w:ascii="Barlow" w:hAnsi="Barlow" w:cstheme="minorHAnsi"/>
          <w:sz w:val="20"/>
          <w:szCs w:val="20"/>
        </w:rPr>
        <w:t xml:space="preserve"> </w:t>
      </w:r>
    </w:p>
    <w:p w14:paraId="7CF3CBA7" w14:textId="21E76DFA" w:rsidR="006D36CD" w:rsidRDefault="006D36CD" w:rsidP="007303AA">
      <w:pPr>
        <w:rPr>
          <w:rFonts w:ascii="Barlow" w:hAnsi="Barlow" w:cstheme="minorHAnsi"/>
          <w:sz w:val="20"/>
          <w:szCs w:val="20"/>
        </w:rPr>
      </w:pPr>
    </w:p>
    <w:p w14:paraId="4672E1A4" w14:textId="77777777" w:rsidR="006D36CD" w:rsidRDefault="006D36CD" w:rsidP="007303AA">
      <w:pPr>
        <w:rPr>
          <w:rFonts w:ascii="Barlow" w:hAnsi="Barlow" w:cstheme="minorHAnsi"/>
          <w:sz w:val="20"/>
          <w:szCs w:val="20"/>
        </w:rPr>
      </w:pPr>
    </w:p>
    <w:p w14:paraId="15A15673" w14:textId="79267445"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2B364D">
        <w:rPr>
          <w:rFonts w:ascii="Barlow" w:hAnsi="Barlow" w:cstheme="minorHAnsi"/>
          <w:sz w:val="20"/>
          <w:szCs w:val="20"/>
        </w:rPr>
        <w:t xml:space="preserve">Enero a </w:t>
      </w:r>
      <w:proofErr w:type="gramStart"/>
      <w:r w:rsidR="00ED78BD">
        <w:rPr>
          <w:rFonts w:ascii="Barlow" w:hAnsi="Barlow" w:cstheme="minorHAnsi"/>
          <w:sz w:val="20"/>
          <w:szCs w:val="20"/>
        </w:rPr>
        <w:t>Dic</w:t>
      </w:r>
      <w:r w:rsidR="00CB170A">
        <w:rPr>
          <w:rFonts w:ascii="Barlow" w:hAnsi="Barlow" w:cstheme="minorHAnsi"/>
          <w:sz w:val="20"/>
          <w:szCs w:val="20"/>
        </w:rPr>
        <w:t>iem</w:t>
      </w:r>
      <w:r w:rsidR="00AB5EC2">
        <w:rPr>
          <w:rFonts w:ascii="Barlow" w:hAnsi="Barlow" w:cstheme="minorHAnsi"/>
          <w:sz w:val="20"/>
          <w:szCs w:val="20"/>
        </w:rPr>
        <w:t>bre</w:t>
      </w:r>
      <w:proofErr w:type="gramEnd"/>
      <w:r>
        <w:rPr>
          <w:rFonts w:ascii="Barlow" w:hAnsi="Barlow" w:cstheme="minorHAnsi"/>
          <w:sz w:val="20"/>
          <w:szCs w:val="20"/>
        </w:rPr>
        <w:t xml:space="preserve"> de 2020</w:t>
      </w:r>
    </w:p>
    <w:p w14:paraId="54509E6B" w14:textId="6F4A45AD" w:rsidR="006A2626"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6031AD">
        <w:rPr>
          <w:rFonts w:ascii="Barlow" w:hAnsi="Barlow" w:cstheme="minorHAnsi"/>
          <w:sz w:val="20"/>
          <w:szCs w:val="20"/>
        </w:rPr>
        <w:t>Conciliación</w:t>
      </w:r>
      <w:r w:rsidRPr="006031AD">
        <w:rPr>
          <w:rFonts w:ascii="Barlow" w:hAnsi="Barlow" w:cstheme="minorHAnsi"/>
          <w:sz w:val="20"/>
          <w:szCs w:val="20"/>
        </w:rPr>
        <w:t xml:space="preserve"> de los Flujos de Efectivo</w:t>
      </w:r>
    </w:p>
    <w:tbl>
      <w:tblPr>
        <w:tblW w:w="5524" w:type="dxa"/>
        <w:tblCellMar>
          <w:left w:w="70" w:type="dxa"/>
          <w:right w:w="70" w:type="dxa"/>
        </w:tblCellMar>
        <w:tblLook w:val="04A0" w:firstRow="1" w:lastRow="0" w:firstColumn="1" w:lastColumn="0" w:noHBand="0" w:noVBand="1"/>
      </w:tblPr>
      <w:tblGrid>
        <w:gridCol w:w="3813"/>
        <w:gridCol w:w="1711"/>
      </w:tblGrid>
      <w:tr w:rsidR="006A2626" w:rsidRPr="006A2626" w14:paraId="3FB49CD9" w14:textId="77777777" w:rsidTr="00392662">
        <w:trPr>
          <w:trHeight w:val="249"/>
        </w:trPr>
        <w:tc>
          <w:tcPr>
            <w:tcW w:w="3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DFB12"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2C25C2F3"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SALDOS</w:t>
            </w:r>
          </w:p>
        </w:tc>
      </w:tr>
      <w:tr w:rsidR="006A2626" w:rsidRPr="00823022" w14:paraId="2B9B482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EF20FFF" w14:textId="77777777"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Flujos Netos de Efectivo por Actividades de Operación</w:t>
            </w:r>
          </w:p>
        </w:tc>
        <w:tc>
          <w:tcPr>
            <w:tcW w:w="1711" w:type="dxa"/>
            <w:tcBorders>
              <w:top w:val="nil"/>
              <w:left w:val="nil"/>
              <w:bottom w:val="single" w:sz="4" w:space="0" w:color="auto"/>
              <w:right w:val="single" w:sz="4" w:space="0" w:color="auto"/>
            </w:tcBorders>
            <w:shd w:val="clear" w:color="auto" w:fill="auto"/>
            <w:vAlign w:val="center"/>
            <w:hideMark/>
          </w:tcPr>
          <w:p w14:paraId="775C50F9" w14:textId="504B13CE" w:rsidR="006A2626" w:rsidRPr="00823022" w:rsidRDefault="006A2626" w:rsidP="00ED78BD">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w:t>
            </w:r>
            <w:r w:rsidR="00480F87">
              <w:rPr>
                <w:rFonts w:ascii="Arial Narrow" w:eastAsia="Times New Roman" w:hAnsi="Arial Narrow" w:cs="Calibri"/>
                <w:color w:val="000000"/>
                <w:sz w:val="16"/>
                <w:szCs w:val="16"/>
                <w:lang w:eastAsia="es-MX"/>
              </w:rPr>
              <w:t>9,96</w:t>
            </w:r>
            <w:r w:rsidR="006D36CD">
              <w:rPr>
                <w:rFonts w:ascii="Arial Narrow" w:eastAsia="Times New Roman" w:hAnsi="Arial Narrow" w:cs="Calibri"/>
                <w:color w:val="000000"/>
                <w:sz w:val="16"/>
                <w:szCs w:val="16"/>
                <w:lang w:eastAsia="es-MX"/>
              </w:rPr>
              <w:t>2,719</w:t>
            </w:r>
            <w:r w:rsidR="00ED78BD">
              <w:rPr>
                <w:rFonts w:ascii="Arial Narrow" w:eastAsia="Times New Roman" w:hAnsi="Arial Narrow" w:cs="Calibri"/>
                <w:color w:val="000000"/>
                <w:sz w:val="16"/>
                <w:szCs w:val="16"/>
                <w:lang w:eastAsia="es-MX"/>
              </w:rPr>
              <w:t>.80</w:t>
            </w:r>
            <w:r w:rsidRPr="00823022">
              <w:rPr>
                <w:rFonts w:ascii="Arial Narrow" w:eastAsia="Times New Roman" w:hAnsi="Arial Narrow" w:cs="Calibri"/>
                <w:color w:val="000000"/>
                <w:sz w:val="16"/>
                <w:szCs w:val="16"/>
                <w:lang w:eastAsia="es-MX"/>
              </w:rPr>
              <w:t xml:space="preserve"> </w:t>
            </w:r>
          </w:p>
        </w:tc>
      </w:tr>
      <w:tr w:rsidR="006A2626" w:rsidRPr="00823022" w14:paraId="748AB4BE"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7F2C0F5A" w14:textId="25FD7B38"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Aplicaciones</w:t>
            </w:r>
          </w:p>
        </w:tc>
        <w:tc>
          <w:tcPr>
            <w:tcW w:w="1711" w:type="dxa"/>
            <w:tcBorders>
              <w:top w:val="nil"/>
              <w:left w:val="nil"/>
              <w:bottom w:val="single" w:sz="4" w:space="0" w:color="auto"/>
              <w:right w:val="single" w:sz="4" w:space="0" w:color="auto"/>
            </w:tcBorders>
            <w:shd w:val="clear" w:color="auto" w:fill="auto"/>
            <w:vAlign w:val="center"/>
            <w:hideMark/>
          </w:tcPr>
          <w:p w14:paraId="5855F451" w14:textId="26484BCD"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392662"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w:t>
            </w:r>
            <w:r w:rsidR="006D36CD">
              <w:rPr>
                <w:rFonts w:ascii="Arial Narrow" w:eastAsia="Times New Roman" w:hAnsi="Arial Narrow" w:cs="Calibri"/>
                <w:color w:val="000000"/>
                <w:sz w:val="16"/>
                <w:szCs w:val="16"/>
                <w:lang w:eastAsia="es-MX"/>
              </w:rPr>
              <w:t>10,552,786</w:t>
            </w:r>
            <w:r w:rsidR="00ED78BD">
              <w:rPr>
                <w:rFonts w:ascii="Arial Narrow" w:eastAsia="Times New Roman" w:hAnsi="Arial Narrow" w:cs="Calibri"/>
                <w:color w:val="000000"/>
                <w:sz w:val="16"/>
                <w:szCs w:val="16"/>
                <w:lang w:eastAsia="es-MX"/>
              </w:rPr>
              <w:t>.08</w:t>
            </w:r>
            <w:r w:rsidRPr="00823022">
              <w:rPr>
                <w:rFonts w:ascii="Arial Narrow" w:eastAsia="Times New Roman" w:hAnsi="Arial Narrow" w:cs="Calibri"/>
                <w:color w:val="000000"/>
                <w:sz w:val="16"/>
                <w:szCs w:val="16"/>
                <w:lang w:eastAsia="es-MX"/>
              </w:rPr>
              <w:t xml:space="preserve"> </w:t>
            </w:r>
          </w:p>
        </w:tc>
      </w:tr>
      <w:tr w:rsidR="006A2626" w:rsidRPr="00823022" w14:paraId="5F72B663"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844DDC1" w14:textId="69561200"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Flujos netos por Actividades de operación</w:t>
            </w:r>
          </w:p>
        </w:tc>
        <w:tc>
          <w:tcPr>
            <w:tcW w:w="1711" w:type="dxa"/>
            <w:tcBorders>
              <w:top w:val="nil"/>
              <w:left w:val="nil"/>
              <w:bottom w:val="single" w:sz="4" w:space="0" w:color="auto"/>
              <w:right w:val="single" w:sz="4" w:space="0" w:color="auto"/>
            </w:tcBorders>
            <w:shd w:val="clear" w:color="auto" w:fill="auto"/>
            <w:vAlign w:val="center"/>
            <w:hideMark/>
          </w:tcPr>
          <w:p w14:paraId="54FBEAFC" w14:textId="321263F8"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w:t>
            </w:r>
            <w:r w:rsidR="00ED78BD">
              <w:rPr>
                <w:rFonts w:ascii="Arial Narrow" w:eastAsia="Times New Roman" w:hAnsi="Arial Narrow" w:cs="Calibri"/>
                <w:color w:val="000000"/>
                <w:sz w:val="16"/>
                <w:szCs w:val="16"/>
                <w:lang w:eastAsia="es-MX"/>
              </w:rPr>
              <w:t>590,066.28</w:t>
            </w:r>
            <w:r w:rsidRPr="00823022">
              <w:rPr>
                <w:rFonts w:ascii="Arial Narrow" w:eastAsia="Times New Roman" w:hAnsi="Arial Narrow" w:cs="Calibri"/>
                <w:color w:val="000000"/>
                <w:sz w:val="16"/>
                <w:szCs w:val="16"/>
                <w:lang w:eastAsia="es-MX"/>
              </w:rPr>
              <w:t xml:space="preserve"> </w:t>
            </w:r>
          </w:p>
        </w:tc>
      </w:tr>
      <w:tr w:rsidR="006A2626" w:rsidRPr="00823022" w14:paraId="370CDEC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4ECBE2EF" w14:textId="77777777"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Efectivo en Bancos Dependencia al inicio del ejercicio</w:t>
            </w:r>
          </w:p>
        </w:tc>
        <w:tc>
          <w:tcPr>
            <w:tcW w:w="1711" w:type="dxa"/>
            <w:tcBorders>
              <w:top w:val="nil"/>
              <w:left w:val="nil"/>
              <w:bottom w:val="single" w:sz="4" w:space="0" w:color="auto"/>
              <w:right w:val="single" w:sz="4" w:space="0" w:color="auto"/>
            </w:tcBorders>
            <w:shd w:val="clear" w:color="auto" w:fill="auto"/>
            <w:vAlign w:val="center"/>
            <w:hideMark/>
          </w:tcPr>
          <w:p w14:paraId="7ECDC509" w14:textId="4B41F5AA" w:rsidR="006A2626" w:rsidRPr="00823022" w:rsidRDefault="00AB5EC2" w:rsidP="006A2626">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w:t>
            </w:r>
            <w:r w:rsidR="000B53F7">
              <w:rPr>
                <w:rFonts w:ascii="Arial Narrow" w:eastAsia="Times New Roman" w:hAnsi="Arial Narrow" w:cs="Calibri"/>
                <w:color w:val="000000"/>
                <w:sz w:val="16"/>
                <w:szCs w:val="16"/>
                <w:lang w:eastAsia="es-MX"/>
              </w:rPr>
              <w:t>1’719</w:t>
            </w:r>
            <w:r w:rsidR="006A2626" w:rsidRPr="00823022">
              <w:rPr>
                <w:rFonts w:ascii="Arial Narrow" w:eastAsia="Times New Roman" w:hAnsi="Arial Narrow" w:cs="Calibri"/>
                <w:color w:val="000000"/>
                <w:sz w:val="16"/>
                <w:szCs w:val="16"/>
                <w:lang w:eastAsia="es-MX"/>
              </w:rPr>
              <w:t xml:space="preserve">,321.93 </w:t>
            </w:r>
          </w:p>
        </w:tc>
      </w:tr>
      <w:tr w:rsidR="006A2626" w:rsidRPr="006A2626" w14:paraId="5A1CE23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3CB89E2" w14:textId="79666C4F"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Efectivo y Equivalentes a final del ejercicio</w:t>
            </w:r>
          </w:p>
        </w:tc>
        <w:tc>
          <w:tcPr>
            <w:tcW w:w="1711" w:type="dxa"/>
            <w:tcBorders>
              <w:top w:val="nil"/>
              <w:left w:val="nil"/>
              <w:bottom w:val="single" w:sz="4" w:space="0" w:color="auto"/>
              <w:right w:val="single" w:sz="4" w:space="0" w:color="auto"/>
            </w:tcBorders>
            <w:shd w:val="clear" w:color="auto" w:fill="auto"/>
            <w:vAlign w:val="center"/>
            <w:hideMark/>
          </w:tcPr>
          <w:p w14:paraId="327553CE" w14:textId="752FC1E5" w:rsidR="006A2626" w:rsidRPr="00823022" w:rsidRDefault="00CD25EF" w:rsidP="00CD25EF">
            <w:pPr>
              <w:spacing w:after="0" w:line="240" w:lineRule="auto"/>
              <w:jc w:val="right"/>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 xml:space="preserve"> $    </w:t>
            </w:r>
            <w:r w:rsidR="00ED78BD">
              <w:rPr>
                <w:rFonts w:ascii="Arial Narrow" w:eastAsia="Times New Roman" w:hAnsi="Arial Narrow" w:cs="Calibri"/>
                <w:color w:val="000000"/>
                <w:sz w:val="16"/>
                <w:szCs w:val="16"/>
                <w:lang w:eastAsia="es-MX"/>
              </w:rPr>
              <w:t>1,129,255.65</w:t>
            </w:r>
            <w:r w:rsidR="00823022" w:rsidRPr="00823022">
              <w:rPr>
                <w:rFonts w:ascii="Arial Narrow" w:eastAsia="Times New Roman" w:hAnsi="Arial Narrow" w:cs="Calibri"/>
                <w:color w:val="000000"/>
                <w:sz w:val="16"/>
                <w:szCs w:val="16"/>
                <w:lang w:eastAsia="es-MX"/>
              </w:rPr>
              <w:t xml:space="preserve">    </w:t>
            </w:r>
            <w:r w:rsidR="006A2626" w:rsidRPr="00823022">
              <w:rPr>
                <w:rFonts w:ascii="Arial Narrow" w:eastAsia="Times New Roman" w:hAnsi="Arial Narrow" w:cs="Calibri"/>
                <w:color w:val="000000"/>
                <w:sz w:val="16"/>
                <w:szCs w:val="16"/>
                <w:lang w:eastAsia="es-MX"/>
              </w:rPr>
              <w:t xml:space="preserve"> </w:t>
            </w:r>
          </w:p>
        </w:tc>
      </w:tr>
    </w:tbl>
    <w:p w14:paraId="1BD0979D" w14:textId="250D3DFB" w:rsidR="000B53F7" w:rsidRDefault="000B53F7" w:rsidP="00CD3084">
      <w:pPr>
        <w:spacing w:line="240" w:lineRule="auto"/>
        <w:rPr>
          <w:rFonts w:ascii="Barlow" w:hAnsi="Barlow" w:cs="Arial"/>
          <w:b/>
          <w:sz w:val="20"/>
          <w:szCs w:val="20"/>
        </w:rPr>
      </w:pPr>
    </w:p>
    <w:p w14:paraId="05A4F7D8" w14:textId="0C76ADDC"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6900" w:type="dxa"/>
        <w:tblInd w:w="20" w:type="dxa"/>
        <w:tblCellMar>
          <w:left w:w="70" w:type="dxa"/>
          <w:right w:w="70" w:type="dxa"/>
        </w:tblCellMar>
        <w:tblLook w:val="04A0" w:firstRow="1" w:lastRow="0" w:firstColumn="1" w:lastColumn="0" w:noHBand="0" w:noVBand="1"/>
      </w:tblPr>
      <w:tblGrid>
        <w:gridCol w:w="5530"/>
        <w:gridCol w:w="1370"/>
      </w:tblGrid>
      <w:tr w:rsidR="006A4F61" w:rsidRPr="00594FA0" w14:paraId="2AF1C8DE"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24C4BF76"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594FA0" w14:paraId="3FEFE7D4"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18B3AC9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Conciliación entre los Ingresos Presupuestarios y  Contables</w:t>
            </w:r>
          </w:p>
        </w:tc>
      </w:tr>
      <w:tr w:rsidR="006A4F61" w:rsidRPr="00594FA0" w14:paraId="44A45DE2"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719D8FD9" w14:textId="390432B3" w:rsidR="006A4F61" w:rsidRPr="00E87E8D" w:rsidRDefault="006A4F61" w:rsidP="003F7F2D">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w:t>
            </w:r>
            <w:r w:rsidR="003D33F2" w:rsidRPr="00E87E8D">
              <w:rPr>
                <w:rFonts w:ascii="Arial Narrow" w:eastAsia="Times New Roman" w:hAnsi="Arial Narrow" w:cs="Times New Roman"/>
                <w:b/>
                <w:bCs/>
                <w:color w:val="000000"/>
                <w:sz w:val="18"/>
                <w:szCs w:val="18"/>
                <w:lang w:val="es-ES" w:eastAsia="es-ES"/>
              </w:rPr>
              <w:t xml:space="preserve">enero </w:t>
            </w:r>
            <w:r w:rsidRPr="00E87E8D">
              <w:rPr>
                <w:rFonts w:ascii="Arial Narrow" w:eastAsia="Times New Roman" w:hAnsi="Arial Narrow" w:cs="Times New Roman"/>
                <w:b/>
                <w:bCs/>
                <w:color w:val="000000"/>
                <w:sz w:val="18"/>
                <w:szCs w:val="18"/>
                <w:lang w:val="es-ES" w:eastAsia="es-ES"/>
              </w:rPr>
              <w:t xml:space="preserve">al </w:t>
            </w:r>
            <w:r w:rsidR="00ED78BD">
              <w:rPr>
                <w:rFonts w:ascii="Arial Narrow" w:eastAsia="Times New Roman" w:hAnsi="Arial Narrow" w:cs="Times New Roman"/>
                <w:b/>
                <w:bCs/>
                <w:color w:val="000000"/>
                <w:sz w:val="18"/>
                <w:szCs w:val="18"/>
                <w:lang w:val="es-ES" w:eastAsia="es-ES"/>
              </w:rPr>
              <w:t>31</w:t>
            </w:r>
            <w:r w:rsidR="00C6144D" w:rsidRPr="00E87E8D">
              <w:rPr>
                <w:rFonts w:ascii="Arial Narrow" w:eastAsia="Times New Roman" w:hAnsi="Arial Narrow" w:cs="Times New Roman"/>
                <w:b/>
                <w:bCs/>
                <w:color w:val="000000"/>
                <w:sz w:val="18"/>
                <w:szCs w:val="18"/>
                <w:lang w:val="es-ES" w:eastAsia="es-ES"/>
              </w:rPr>
              <w:t xml:space="preserve"> de </w:t>
            </w:r>
            <w:r w:rsidR="003F7F2D">
              <w:rPr>
                <w:rFonts w:ascii="Arial Narrow" w:eastAsia="Times New Roman" w:hAnsi="Arial Narrow" w:cs="Times New Roman"/>
                <w:b/>
                <w:bCs/>
                <w:color w:val="000000"/>
                <w:sz w:val="18"/>
                <w:szCs w:val="18"/>
                <w:lang w:val="es-ES" w:eastAsia="es-ES"/>
              </w:rPr>
              <w:t>Dic</w:t>
            </w:r>
            <w:r w:rsidR="000B53F7">
              <w:rPr>
                <w:rFonts w:ascii="Arial Narrow" w:eastAsia="Times New Roman" w:hAnsi="Arial Narrow" w:cs="Times New Roman"/>
                <w:b/>
                <w:bCs/>
                <w:color w:val="000000"/>
                <w:sz w:val="18"/>
                <w:szCs w:val="18"/>
                <w:lang w:val="es-ES" w:eastAsia="es-ES"/>
              </w:rPr>
              <w:t>iem</w:t>
            </w:r>
            <w:r w:rsidR="00AB5EC2">
              <w:rPr>
                <w:rFonts w:ascii="Arial Narrow" w:eastAsia="Times New Roman" w:hAnsi="Arial Narrow" w:cs="Times New Roman"/>
                <w:b/>
                <w:bCs/>
                <w:color w:val="000000"/>
                <w:sz w:val="18"/>
                <w:szCs w:val="18"/>
                <w:lang w:val="es-ES" w:eastAsia="es-ES"/>
              </w:rPr>
              <w:t>bre</w:t>
            </w:r>
            <w:r w:rsidR="00C6144D" w:rsidRPr="00E87E8D">
              <w:rPr>
                <w:rFonts w:ascii="Arial Narrow" w:eastAsia="Times New Roman" w:hAnsi="Arial Narrow" w:cs="Times New Roman"/>
                <w:b/>
                <w:bCs/>
                <w:color w:val="000000"/>
                <w:sz w:val="18"/>
                <w:szCs w:val="18"/>
                <w:lang w:val="es-ES" w:eastAsia="es-ES"/>
              </w:rPr>
              <w:t xml:space="preserve"> 2020</w:t>
            </w:r>
          </w:p>
        </w:tc>
      </w:tr>
      <w:tr w:rsidR="006A4F61" w:rsidRPr="00594FA0" w14:paraId="0D53D4D8" w14:textId="77777777" w:rsidTr="00EF6818">
        <w:trPr>
          <w:trHeight w:val="230"/>
        </w:trPr>
        <w:tc>
          <w:tcPr>
            <w:tcW w:w="6900" w:type="dxa"/>
            <w:gridSpan w:val="2"/>
            <w:tcBorders>
              <w:top w:val="nil"/>
              <w:left w:val="nil"/>
              <w:bottom w:val="single" w:sz="4" w:space="0" w:color="auto"/>
              <w:right w:val="nil"/>
            </w:tcBorders>
            <w:shd w:val="clear" w:color="000000" w:fill="B4C6E7"/>
            <w:noWrap/>
            <w:vAlign w:val="bottom"/>
            <w:hideMark/>
          </w:tcPr>
          <w:p w14:paraId="70B29039"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D44EC3" w:rsidRPr="00594FA0" w14:paraId="4748FD82" w14:textId="77777777" w:rsidTr="00EF6818">
        <w:trPr>
          <w:trHeight w:val="330"/>
        </w:trPr>
        <w:tc>
          <w:tcPr>
            <w:tcW w:w="5530" w:type="dxa"/>
            <w:tcBorders>
              <w:top w:val="nil"/>
              <w:left w:val="single" w:sz="4" w:space="0" w:color="auto"/>
              <w:bottom w:val="single" w:sz="4" w:space="0" w:color="auto"/>
              <w:right w:val="single" w:sz="4" w:space="0" w:color="auto"/>
            </w:tcBorders>
            <w:shd w:val="clear" w:color="000000" w:fill="D9D9D9"/>
            <w:noWrap/>
            <w:vAlign w:val="bottom"/>
            <w:hideMark/>
          </w:tcPr>
          <w:p w14:paraId="641918F1"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1. Total de Ingresos Presupuestarios </w:t>
            </w:r>
          </w:p>
        </w:tc>
        <w:tc>
          <w:tcPr>
            <w:tcW w:w="1369" w:type="dxa"/>
            <w:tcBorders>
              <w:top w:val="nil"/>
              <w:left w:val="nil"/>
              <w:bottom w:val="single" w:sz="4" w:space="0" w:color="auto"/>
              <w:right w:val="single" w:sz="4" w:space="0" w:color="auto"/>
            </w:tcBorders>
            <w:shd w:val="clear" w:color="000000" w:fill="D9D9D9"/>
            <w:noWrap/>
            <w:vAlign w:val="bottom"/>
            <w:hideMark/>
          </w:tcPr>
          <w:p w14:paraId="31DEB16A" w14:textId="4C3DCBD0" w:rsidR="00D44EC3" w:rsidRPr="00EF6818" w:rsidRDefault="00D44EC3" w:rsidP="0083303F">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    </w:t>
            </w:r>
            <w:r w:rsidR="003F7F2D">
              <w:rPr>
                <w:rFonts w:ascii="Arial Narrow" w:eastAsia="Times New Roman" w:hAnsi="Arial Narrow" w:cs="Times New Roman"/>
                <w:b/>
                <w:bCs/>
                <w:color w:val="000000"/>
                <w:sz w:val="16"/>
                <w:szCs w:val="16"/>
                <w:lang w:val="es-ES" w:eastAsia="es-ES"/>
              </w:rPr>
              <w:t>9,252,779.83</w:t>
            </w:r>
          </w:p>
        </w:tc>
      </w:tr>
      <w:tr w:rsidR="00D44EC3" w:rsidRPr="00594FA0" w14:paraId="2129724E" w14:textId="77777777" w:rsidTr="00EF6818">
        <w:trPr>
          <w:trHeight w:val="243"/>
        </w:trPr>
        <w:tc>
          <w:tcPr>
            <w:tcW w:w="5530" w:type="dxa"/>
            <w:tcBorders>
              <w:top w:val="nil"/>
              <w:left w:val="nil"/>
              <w:bottom w:val="nil"/>
              <w:right w:val="nil"/>
            </w:tcBorders>
            <w:shd w:val="clear" w:color="auto" w:fill="auto"/>
            <w:noWrap/>
            <w:vAlign w:val="bottom"/>
            <w:hideMark/>
          </w:tcPr>
          <w:p w14:paraId="56324170"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61053E07"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49FBA988" w14:textId="77777777" w:rsidTr="00EF6818">
        <w:trPr>
          <w:trHeight w:val="349"/>
        </w:trPr>
        <w:tc>
          <w:tcPr>
            <w:tcW w:w="5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2D30E"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2. Más Ingresos Contables No Presupuestarios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4337AD2F" w14:textId="7777777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0</w:t>
            </w:r>
          </w:p>
        </w:tc>
      </w:tr>
      <w:tr w:rsidR="00D44EC3" w:rsidRPr="00594FA0" w14:paraId="733F8A04"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56A3AEDB"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2.1 Ingresos Financieros </w:t>
            </w:r>
          </w:p>
        </w:tc>
        <w:tc>
          <w:tcPr>
            <w:tcW w:w="1369" w:type="dxa"/>
            <w:tcBorders>
              <w:top w:val="nil"/>
              <w:left w:val="nil"/>
              <w:bottom w:val="single" w:sz="4" w:space="0" w:color="auto"/>
              <w:right w:val="single" w:sz="4" w:space="0" w:color="auto"/>
            </w:tcBorders>
            <w:shd w:val="clear" w:color="auto" w:fill="auto"/>
            <w:noWrap/>
            <w:vAlign w:val="bottom"/>
            <w:hideMark/>
          </w:tcPr>
          <w:p w14:paraId="6077E957" w14:textId="77777777" w:rsidR="00D44EC3" w:rsidRPr="00EF6818" w:rsidRDefault="00D44EC3" w:rsidP="00D44EC3">
            <w:pPr>
              <w:spacing w:after="0" w:line="240" w:lineRule="auto"/>
              <w:jc w:val="right"/>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0</w:t>
            </w:r>
          </w:p>
        </w:tc>
      </w:tr>
      <w:tr w:rsidR="00D44EC3" w:rsidRPr="00594FA0" w14:paraId="4C3F69F4"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679EAC5E"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2.2 Incremento por Variación de Inventarios </w:t>
            </w:r>
          </w:p>
        </w:tc>
        <w:tc>
          <w:tcPr>
            <w:tcW w:w="1369" w:type="dxa"/>
            <w:tcBorders>
              <w:top w:val="nil"/>
              <w:left w:val="nil"/>
              <w:bottom w:val="single" w:sz="4" w:space="0" w:color="auto"/>
              <w:right w:val="single" w:sz="4" w:space="0" w:color="auto"/>
            </w:tcBorders>
            <w:shd w:val="clear" w:color="auto" w:fill="auto"/>
            <w:noWrap/>
            <w:vAlign w:val="bottom"/>
            <w:hideMark/>
          </w:tcPr>
          <w:p w14:paraId="4D47882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67295FD"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37D0A66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2.3 Disminución del Exceso de Estimaciones por Pérdida o Deterioro u Obsolescencia </w:t>
            </w:r>
          </w:p>
        </w:tc>
        <w:tc>
          <w:tcPr>
            <w:tcW w:w="1369" w:type="dxa"/>
            <w:tcBorders>
              <w:top w:val="nil"/>
              <w:left w:val="nil"/>
              <w:bottom w:val="single" w:sz="4" w:space="0" w:color="auto"/>
              <w:right w:val="single" w:sz="4" w:space="0" w:color="auto"/>
            </w:tcBorders>
            <w:shd w:val="clear" w:color="auto" w:fill="auto"/>
            <w:noWrap/>
            <w:vAlign w:val="bottom"/>
            <w:hideMark/>
          </w:tcPr>
          <w:p w14:paraId="5A8CCBC8"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7DA5173E"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54F0FF0C"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2.4 Disminución del Exceso de Provisiones </w:t>
            </w:r>
          </w:p>
        </w:tc>
        <w:tc>
          <w:tcPr>
            <w:tcW w:w="1369" w:type="dxa"/>
            <w:tcBorders>
              <w:top w:val="nil"/>
              <w:left w:val="nil"/>
              <w:bottom w:val="single" w:sz="4" w:space="0" w:color="auto"/>
              <w:right w:val="single" w:sz="4" w:space="0" w:color="auto"/>
            </w:tcBorders>
            <w:shd w:val="clear" w:color="auto" w:fill="auto"/>
            <w:noWrap/>
            <w:vAlign w:val="bottom"/>
            <w:hideMark/>
          </w:tcPr>
          <w:p w14:paraId="3C755E07"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71556C9"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4179AA85"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2.5 Otros Ingresos y Beneficios Varios</w:t>
            </w:r>
          </w:p>
        </w:tc>
        <w:tc>
          <w:tcPr>
            <w:tcW w:w="1369" w:type="dxa"/>
            <w:tcBorders>
              <w:top w:val="nil"/>
              <w:left w:val="nil"/>
              <w:bottom w:val="single" w:sz="4" w:space="0" w:color="auto"/>
              <w:right w:val="single" w:sz="4" w:space="0" w:color="auto"/>
            </w:tcBorders>
            <w:shd w:val="clear" w:color="auto" w:fill="auto"/>
            <w:noWrap/>
            <w:vAlign w:val="bottom"/>
          </w:tcPr>
          <w:p w14:paraId="738F9A0A" w14:textId="77777777" w:rsidR="00D44EC3" w:rsidRPr="00EF6818" w:rsidRDefault="00D44EC3" w:rsidP="00D44EC3">
            <w:pPr>
              <w:spacing w:after="0" w:line="240" w:lineRule="auto"/>
              <w:jc w:val="right"/>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0</w:t>
            </w:r>
          </w:p>
        </w:tc>
      </w:tr>
      <w:tr w:rsidR="00D44EC3" w:rsidRPr="00594FA0" w14:paraId="2BD95F5D"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38AF3F40"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2.6 Otros Ingresos Contables No Presupuestarios </w:t>
            </w:r>
          </w:p>
        </w:tc>
        <w:tc>
          <w:tcPr>
            <w:tcW w:w="1369" w:type="dxa"/>
            <w:tcBorders>
              <w:top w:val="nil"/>
              <w:left w:val="nil"/>
              <w:bottom w:val="single" w:sz="4" w:space="0" w:color="auto"/>
              <w:right w:val="single" w:sz="4" w:space="0" w:color="auto"/>
            </w:tcBorders>
            <w:shd w:val="clear" w:color="auto" w:fill="auto"/>
            <w:noWrap/>
            <w:vAlign w:val="bottom"/>
            <w:hideMark/>
          </w:tcPr>
          <w:p w14:paraId="361A591C"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56209432" w14:textId="77777777" w:rsidTr="00EF6818">
        <w:trPr>
          <w:trHeight w:val="243"/>
        </w:trPr>
        <w:tc>
          <w:tcPr>
            <w:tcW w:w="5530" w:type="dxa"/>
            <w:tcBorders>
              <w:top w:val="nil"/>
              <w:left w:val="nil"/>
              <w:bottom w:val="nil"/>
              <w:right w:val="nil"/>
            </w:tcBorders>
            <w:shd w:val="clear" w:color="auto" w:fill="auto"/>
            <w:noWrap/>
            <w:vAlign w:val="bottom"/>
            <w:hideMark/>
          </w:tcPr>
          <w:p w14:paraId="4D2C449B"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3650D5A3"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49A66E24" w14:textId="77777777" w:rsidTr="00EF6818">
        <w:trPr>
          <w:trHeight w:val="243"/>
        </w:trPr>
        <w:tc>
          <w:tcPr>
            <w:tcW w:w="5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508"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3. Menos Ingresos Presupuestarios No Contables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131938D8" w14:textId="7777777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0</w:t>
            </w:r>
          </w:p>
        </w:tc>
      </w:tr>
      <w:tr w:rsidR="00D44EC3" w:rsidRPr="00594FA0" w14:paraId="2C59E8AF"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10DC335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lastRenderedPageBreak/>
              <w:t xml:space="preserve">3.1 Aprovechamientos Patrimoniales </w:t>
            </w:r>
          </w:p>
        </w:tc>
        <w:tc>
          <w:tcPr>
            <w:tcW w:w="1369" w:type="dxa"/>
            <w:tcBorders>
              <w:top w:val="nil"/>
              <w:left w:val="nil"/>
              <w:bottom w:val="single" w:sz="4" w:space="0" w:color="auto"/>
              <w:right w:val="single" w:sz="4" w:space="0" w:color="auto"/>
            </w:tcBorders>
            <w:shd w:val="clear" w:color="auto" w:fill="auto"/>
            <w:noWrap/>
            <w:vAlign w:val="bottom"/>
            <w:hideMark/>
          </w:tcPr>
          <w:p w14:paraId="6AAA8FC2"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26C0987"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104047EF"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3.2 Ingresos Derivados de Financiamientos </w:t>
            </w:r>
          </w:p>
        </w:tc>
        <w:tc>
          <w:tcPr>
            <w:tcW w:w="1369" w:type="dxa"/>
            <w:tcBorders>
              <w:top w:val="nil"/>
              <w:left w:val="nil"/>
              <w:bottom w:val="single" w:sz="4" w:space="0" w:color="auto"/>
              <w:right w:val="single" w:sz="4" w:space="0" w:color="auto"/>
            </w:tcBorders>
            <w:shd w:val="clear" w:color="auto" w:fill="auto"/>
            <w:noWrap/>
            <w:vAlign w:val="bottom"/>
            <w:hideMark/>
          </w:tcPr>
          <w:p w14:paraId="0D1464CF"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30427A77"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65B65FF3"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3.3 Otros Ingresos Presupuestarios No Contables </w:t>
            </w:r>
          </w:p>
        </w:tc>
        <w:tc>
          <w:tcPr>
            <w:tcW w:w="1369" w:type="dxa"/>
            <w:tcBorders>
              <w:top w:val="nil"/>
              <w:left w:val="nil"/>
              <w:bottom w:val="single" w:sz="4" w:space="0" w:color="auto"/>
              <w:right w:val="single" w:sz="4" w:space="0" w:color="auto"/>
            </w:tcBorders>
            <w:shd w:val="clear" w:color="auto" w:fill="auto"/>
            <w:noWrap/>
            <w:vAlign w:val="bottom"/>
            <w:hideMark/>
          </w:tcPr>
          <w:p w14:paraId="208BDA4D"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53264EA7" w14:textId="77777777" w:rsidTr="00EF6818">
        <w:trPr>
          <w:trHeight w:val="243"/>
        </w:trPr>
        <w:tc>
          <w:tcPr>
            <w:tcW w:w="5530" w:type="dxa"/>
            <w:tcBorders>
              <w:top w:val="nil"/>
              <w:left w:val="nil"/>
              <w:bottom w:val="nil"/>
              <w:right w:val="nil"/>
            </w:tcBorders>
            <w:shd w:val="clear" w:color="auto" w:fill="auto"/>
            <w:noWrap/>
            <w:vAlign w:val="bottom"/>
            <w:hideMark/>
          </w:tcPr>
          <w:p w14:paraId="0160ED71"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7E81C317"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5928CE3C" w14:textId="77777777" w:rsidTr="00EF6818">
        <w:trPr>
          <w:trHeight w:val="243"/>
        </w:trPr>
        <w:tc>
          <w:tcPr>
            <w:tcW w:w="5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A44770"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4. Total de Ingresos Contables </w:t>
            </w:r>
          </w:p>
        </w:tc>
        <w:tc>
          <w:tcPr>
            <w:tcW w:w="1369" w:type="dxa"/>
            <w:tcBorders>
              <w:top w:val="single" w:sz="4" w:space="0" w:color="auto"/>
              <w:left w:val="nil"/>
              <w:bottom w:val="single" w:sz="4" w:space="0" w:color="auto"/>
              <w:right w:val="single" w:sz="4" w:space="0" w:color="auto"/>
            </w:tcBorders>
            <w:shd w:val="clear" w:color="000000" w:fill="D9D9D9"/>
            <w:noWrap/>
            <w:vAlign w:val="bottom"/>
            <w:hideMark/>
          </w:tcPr>
          <w:p w14:paraId="5C558DAB" w14:textId="6E3CBEE6" w:rsidR="00D44EC3" w:rsidRPr="00EF6818" w:rsidRDefault="003F7F2D"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    </w:t>
            </w:r>
            <w:r>
              <w:rPr>
                <w:rFonts w:ascii="Arial Narrow" w:eastAsia="Times New Roman" w:hAnsi="Arial Narrow" w:cs="Times New Roman"/>
                <w:b/>
                <w:bCs/>
                <w:color w:val="000000"/>
                <w:sz w:val="16"/>
                <w:szCs w:val="16"/>
                <w:lang w:val="es-ES" w:eastAsia="es-ES"/>
              </w:rPr>
              <w:t>9,252,779.83</w:t>
            </w:r>
          </w:p>
        </w:tc>
      </w:tr>
    </w:tbl>
    <w:p w14:paraId="0D7CA9F8" w14:textId="77777777" w:rsidR="006A4F61" w:rsidRPr="00594FA0" w:rsidRDefault="006A4F61" w:rsidP="00CD3084">
      <w:pPr>
        <w:spacing w:line="240" w:lineRule="auto"/>
        <w:rPr>
          <w:rFonts w:ascii="Barlow" w:hAnsi="Barlow" w:cs="Arial"/>
          <w:b/>
          <w:sz w:val="20"/>
          <w:szCs w:val="20"/>
          <w:highlight w:val="yellow"/>
        </w:rPr>
      </w:pPr>
    </w:p>
    <w:p w14:paraId="02913E3A" w14:textId="6D9C37FD" w:rsidR="006A4F61" w:rsidRDefault="006A4F61" w:rsidP="00CD3084">
      <w:pPr>
        <w:spacing w:line="240" w:lineRule="auto"/>
        <w:rPr>
          <w:rFonts w:ascii="Barlow" w:hAnsi="Barlow" w:cs="Arial"/>
          <w:b/>
          <w:sz w:val="20"/>
          <w:szCs w:val="20"/>
        </w:rPr>
      </w:pPr>
    </w:p>
    <w:p w14:paraId="1D1CC8CB" w14:textId="744FCC2A" w:rsidR="007239B1" w:rsidRDefault="007239B1" w:rsidP="00CD3084">
      <w:pPr>
        <w:spacing w:line="240" w:lineRule="auto"/>
        <w:rPr>
          <w:rFonts w:ascii="Barlow" w:hAnsi="Barlow" w:cs="Arial"/>
          <w:b/>
          <w:sz w:val="20"/>
          <w:szCs w:val="20"/>
        </w:rPr>
      </w:pPr>
    </w:p>
    <w:p w14:paraId="34585ED8" w14:textId="3D3B5A69" w:rsidR="007239B1" w:rsidRDefault="007239B1" w:rsidP="00CD3084">
      <w:pPr>
        <w:spacing w:line="240" w:lineRule="auto"/>
        <w:rPr>
          <w:rFonts w:ascii="Barlow" w:hAnsi="Barlow" w:cs="Arial"/>
          <w:b/>
          <w:sz w:val="20"/>
          <w:szCs w:val="20"/>
        </w:rPr>
      </w:pPr>
    </w:p>
    <w:p w14:paraId="29085519" w14:textId="3FB56996" w:rsidR="007239B1" w:rsidRDefault="007239B1" w:rsidP="00CD3084">
      <w:pPr>
        <w:spacing w:line="240" w:lineRule="auto"/>
        <w:rPr>
          <w:rFonts w:ascii="Barlow" w:hAnsi="Barlow" w:cs="Arial"/>
          <w:b/>
          <w:sz w:val="20"/>
          <w:szCs w:val="20"/>
        </w:rPr>
      </w:pPr>
    </w:p>
    <w:p w14:paraId="473DB867" w14:textId="77777777" w:rsidR="00EF6818" w:rsidRDefault="00EF6818" w:rsidP="00CD3084">
      <w:pPr>
        <w:spacing w:line="240" w:lineRule="auto"/>
        <w:rPr>
          <w:rFonts w:ascii="Barlow" w:hAnsi="Barlow" w:cs="Arial"/>
          <w:b/>
          <w:sz w:val="20"/>
          <w:szCs w:val="20"/>
        </w:rPr>
      </w:pPr>
    </w:p>
    <w:p w14:paraId="289D8922" w14:textId="77777777" w:rsidR="006031AD" w:rsidRDefault="006031AD" w:rsidP="00CD3084">
      <w:pPr>
        <w:spacing w:line="240" w:lineRule="auto"/>
        <w:rPr>
          <w:rFonts w:ascii="Barlow" w:hAnsi="Barlow" w:cs="Arial"/>
          <w:b/>
          <w:sz w:val="20"/>
          <w:szCs w:val="20"/>
        </w:rPr>
      </w:pPr>
    </w:p>
    <w:p w14:paraId="25D82AB3" w14:textId="77777777" w:rsidR="00EF6818" w:rsidRDefault="00EF6818" w:rsidP="00CD3084">
      <w:pPr>
        <w:spacing w:line="240" w:lineRule="auto"/>
        <w:rPr>
          <w:rFonts w:ascii="Barlow" w:hAnsi="Barlow" w:cs="Arial"/>
          <w:b/>
          <w:sz w:val="20"/>
          <w:szCs w:val="20"/>
        </w:rPr>
      </w:pPr>
    </w:p>
    <w:p w14:paraId="0A0F864A" w14:textId="7AB5515F" w:rsidR="000B53F7" w:rsidRDefault="000B53F7" w:rsidP="00CD3084">
      <w:pPr>
        <w:spacing w:line="240" w:lineRule="auto"/>
        <w:rPr>
          <w:rFonts w:ascii="Barlow" w:hAnsi="Barlow" w:cs="Arial"/>
          <w:b/>
          <w:sz w:val="20"/>
          <w:szCs w:val="20"/>
        </w:rPr>
      </w:pPr>
    </w:p>
    <w:p w14:paraId="18FFB508" w14:textId="77777777" w:rsidR="008415FD" w:rsidRDefault="008415FD" w:rsidP="00CD3084">
      <w:pPr>
        <w:spacing w:line="240" w:lineRule="auto"/>
        <w:rPr>
          <w:rFonts w:ascii="Barlow" w:hAnsi="Barlow" w:cs="Arial"/>
          <w:b/>
          <w:sz w:val="20"/>
          <w:szCs w:val="20"/>
        </w:rPr>
      </w:pPr>
    </w:p>
    <w:p w14:paraId="74A3149C" w14:textId="77777777" w:rsidR="008415FD" w:rsidRPr="00594FA0" w:rsidRDefault="008415FD" w:rsidP="00CD3084">
      <w:pPr>
        <w:spacing w:line="240" w:lineRule="auto"/>
        <w:rPr>
          <w:rFonts w:ascii="Barlow" w:hAnsi="Barlow" w:cs="Arial"/>
          <w:b/>
          <w:sz w:val="20"/>
          <w:szCs w:val="20"/>
        </w:rPr>
      </w:pPr>
    </w:p>
    <w:p w14:paraId="190CF437" w14:textId="77777777"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14:paraId="21019DDA" w14:textId="77777777" w:rsidR="00CD3084" w:rsidRPr="00594FA0" w:rsidRDefault="00CD3084" w:rsidP="00CD3084">
      <w:pPr>
        <w:spacing w:line="240" w:lineRule="auto"/>
        <w:rPr>
          <w:rFonts w:ascii="Barlow" w:hAnsi="Barlow" w:cs="Arial"/>
          <w:b/>
          <w:sz w:val="20"/>
          <w:szCs w:val="20"/>
        </w:rPr>
      </w:pPr>
    </w:p>
    <w:tbl>
      <w:tblPr>
        <w:tblW w:w="8075" w:type="dxa"/>
        <w:tblInd w:w="5" w:type="dxa"/>
        <w:tblCellMar>
          <w:left w:w="70" w:type="dxa"/>
          <w:right w:w="70" w:type="dxa"/>
        </w:tblCellMar>
        <w:tblLook w:val="04A0" w:firstRow="1" w:lastRow="0" w:firstColumn="1" w:lastColumn="0" w:noHBand="0" w:noVBand="1"/>
      </w:tblPr>
      <w:tblGrid>
        <w:gridCol w:w="6658"/>
        <w:gridCol w:w="1417"/>
      </w:tblGrid>
      <w:tr w:rsidR="006A4F61" w:rsidRPr="00E87E8D" w14:paraId="78F612C9"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561183B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E87E8D" w14:paraId="71C3CDDE"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133BA208" w14:textId="77777777" w:rsidR="006A4F61" w:rsidRPr="00E87E8D" w:rsidRDefault="006A4F61" w:rsidP="008C7FAB">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Conciliación entre los </w:t>
            </w:r>
            <w:r w:rsidR="008C7FAB" w:rsidRPr="00E87E8D">
              <w:rPr>
                <w:rFonts w:ascii="Arial Narrow" w:eastAsia="Times New Roman" w:hAnsi="Arial Narrow" w:cs="Times New Roman"/>
                <w:b/>
                <w:bCs/>
                <w:color w:val="000000"/>
                <w:sz w:val="18"/>
                <w:szCs w:val="18"/>
                <w:lang w:val="es-ES" w:eastAsia="es-ES"/>
              </w:rPr>
              <w:t>egresos</w:t>
            </w:r>
            <w:r w:rsidRPr="00E87E8D">
              <w:rPr>
                <w:rFonts w:ascii="Arial Narrow" w:eastAsia="Times New Roman" w:hAnsi="Arial Narrow" w:cs="Times New Roman"/>
                <w:b/>
                <w:bCs/>
                <w:color w:val="000000"/>
                <w:sz w:val="18"/>
                <w:szCs w:val="18"/>
                <w:lang w:val="es-ES" w:eastAsia="es-ES"/>
              </w:rPr>
              <w:t xml:space="preserve"> Presupuestarios y  Contables</w:t>
            </w:r>
          </w:p>
        </w:tc>
      </w:tr>
      <w:tr w:rsidR="006A4F61" w:rsidRPr="00E87E8D" w14:paraId="77C0B1D3"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7FBDA9FE" w14:textId="6F2260C2" w:rsidR="006A4F61" w:rsidRPr="00E87E8D" w:rsidRDefault="006641DB" w:rsidP="003D33F2">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al </w:t>
            </w:r>
            <w:r w:rsidR="00DC1B10" w:rsidRPr="00E87E8D">
              <w:rPr>
                <w:rFonts w:ascii="Arial Narrow" w:eastAsia="Times New Roman" w:hAnsi="Arial Narrow" w:cs="Times New Roman"/>
                <w:b/>
                <w:bCs/>
                <w:color w:val="000000"/>
                <w:sz w:val="18"/>
                <w:szCs w:val="18"/>
                <w:lang w:val="es-ES" w:eastAsia="es-ES"/>
              </w:rPr>
              <w:t>3</w:t>
            </w:r>
            <w:r w:rsidR="000B53F7">
              <w:rPr>
                <w:rFonts w:ascii="Arial Narrow" w:eastAsia="Times New Roman" w:hAnsi="Arial Narrow" w:cs="Times New Roman"/>
                <w:b/>
                <w:bCs/>
                <w:color w:val="000000"/>
                <w:sz w:val="18"/>
                <w:szCs w:val="18"/>
                <w:lang w:val="es-ES" w:eastAsia="es-ES"/>
              </w:rPr>
              <w:t>0</w:t>
            </w:r>
            <w:r w:rsidR="00BC2C25" w:rsidRPr="00E87E8D">
              <w:rPr>
                <w:rFonts w:ascii="Arial Narrow" w:eastAsia="Times New Roman" w:hAnsi="Arial Narrow" w:cs="Times New Roman"/>
                <w:b/>
                <w:bCs/>
                <w:color w:val="000000"/>
                <w:sz w:val="18"/>
                <w:szCs w:val="18"/>
                <w:lang w:val="es-ES" w:eastAsia="es-ES"/>
              </w:rPr>
              <w:t xml:space="preserve"> de</w:t>
            </w:r>
            <w:r w:rsidR="00EF6818">
              <w:rPr>
                <w:rFonts w:ascii="Arial Narrow" w:eastAsia="Times New Roman" w:hAnsi="Arial Narrow" w:cs="Times New Roman"/>
                <w:b/>
                <w:bCs/>
                <w:color w:val="000000"/>
                <w:sz w:val="18"/>
                <w:szCs w:val="18"/>
                <w:lang w:val="es-ES" w:eastAsia="es-ES"/>
              </w:rPr>
              <w:t xml:space="preserve"> </w:t>
            </w:r>
            <w:proofErr w:type="gramStart"/>
            <w:r w:rsidR="008415FD">
              <w:rPr>
                <w:rFonts w:ascii="Arial Narrow" w:eastAsia="Times New Roman" w:hAnsi="Arial Narrow" w:cs="Times New Roman"/>
                <w:b/>
                <w:bCs/>
                <w:color w:val="000000"/>
                <w:sz w:val="18"/>
                <w:szCs w:val="18"/>
                <w:lang w:val="es-ES" w:eastAsia="es-ES"/>
              </w:rPr>
              <w:t>Dic</w:t>
            </w:r>
            <w:r w:rsidR="000B53F7">
              <w:rPr>
                <w:rFonts w:ascii="Arial Narrow" w:eastAsia="Times New Roman" w:hAnsi="Arial Narrow" w:cs="Times New Roman"/>
                <w:b/>
                <w:bCs/>
                <w:color w:val="000000"/>
                <w:sz w:val="18"/>
                <w:szCs w:val="18"/>
                <w:lang w:val="es-ES" w:eastAsia="es-ES"/>
              </w:rPr>
              <w:t>iem</w:t>
            </w:r>
            <w:r w:rsidR="00EF6818">
              <w:rPr>
                <w:rFonts w:ascii="Arial Narrow" w:eastAsia="Times New Roman" w:hAnsi="Arial Narrow" w:cs="Times New Roman"/>
                <w:b/>
                <w:bCs/>
                <w:color w:val="000000"/>
                <w:sz w:val="18"/>
                <w:szCs w:val="18"/>
                <w:lang w:val="es-ES" w:eastAsia="es-ES"/>
              </w:rPr>
              <w:t>bre</w:t>
            </w:r>
            <w:proofErr w:type="gramEnd"/>
            <w:r w:rsidR="00BC2C25" w:rsidRPr="00E87E8D">
              <w:rPr>
                <w:rFonts w:ascii="Arial Narrow" w:eastAsia="Times New Roman" w:hAnsi="Arial Narrow" w:cs="Times New Roman"/>
                <w:b/>
                <w:bCs/>
                <w:color w:val="000000"/>
                <w:sz w:val="18"/>
                <w:szCs w:val="18"/>
                <w:lang w:val="es-ES" w:eastAsia="es-ES"/>
              </w:rPr>
              <w:t xml:space="preserve"> de 2020</w:t>
            </w:r>
          </w:p>
          <w:p w14:paraId="2A2F684A" w14:textId="77777777" w:rsidR="003D33F2" w:rsidRPr="00E87E8D" w:rsidRDefault="003D33F2" w:rsidP="003D33F2">
            <w:pPr>
              <w:spacing w:after="0" w:line="240" w:lineRule="auto"/>
              <w:rPr>
                <w:rFonts w:ascii="Arial Narrow" w:eastAsia="Times New Roman" w:hAnsi="Arial Narrow" w:cs="Times New Roman"/>
                <w:b/>
                <w:bCs/>
                <w:color w:val="000000"/>
                <w:sz w:val="18"/>
                <w:szCs w:val="18"/>
                <w:lang w:val="es-ES" w:eastAsia="es-ES"/>
              </w:rPr>
            </w:pPr>
          </w:p>
        </w:tc>
      </w:tr>
      <w:tr w:rsidR="006A4F61" w:rsidRPr="00E87E8D" w14:paraId="723F1D55" w14:textId="77777777" w:rsidTr="007239B1">
        <w:trPr>
          <w:trHeight w:val="241"/>
        </w:trPr>
        <w:tc>
          <w:tcPr>
            <w:tcW w:w="8075" w:type="dxa"/>
            <w:gridSpan w:val="2"/>
            <w:tcBorders>
              <w:top w:val="nil"/>
              <w:left w:val="nil"/>
              <w:bottom w:val="single" w:sz="4" w:space="0" w:color="auto"/>
              <w:right w:val="nil"/>
            </w:tcBorders>
            <w:shd w:val="clear" w:color="000000" w:fill="B4C6E7"/>
            <w:noWrap/>
            <w:vAlign w:val="bottom"/>
            <w:hideMark/>
          </w:tcPr>
          <w:p w14:paraId="3672EEC7"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6A4F61" w:rsidRPr="00E87E8D" w14:paraId="4B0B29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000000" w:fill="D9D9D9"/>
            <w:noWrap/>
            <w:vAlign w:val="bottom"/>
            <w:hideMark/>
          </w:tcPr>
          <w:p w14:paraId="7A554C4C"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1. Total de Egresos Presupuestarios </w:t>
            </w:r>
          </w:p>
        </w:tc>
        <w:tc>
          <w:tcPr>
            <w:tcW w:w="1417" w:type="dxa"/>
            <w:tcBorders>
              <w:top w:val="nil"/>
              <w:left w:val="nil"/>
              <w:bottom w:val="single" w:sz="4" w:space="0" w:color="auto"/>
              <w:right w:val="single" w:sz="4" w:space="0" w:color="auto"/>
            </w:tcBorders>
            <w:shd w:val="clear" w:color="000000" w:fill="D9D9D9"/>
            <w:noWrap/>
            <w:vAlign w:val="bottom"/>
            <w:hideMark/>
          </w:tcPr>
          <w:p w14:paraId="355CFAB8" w14:textId="5E586ABE" w:rsidR="006A4F61" w:rsidRPr="00E87E8D" w:rsidRDefault="006A4F61" w:rsidP="003F7F2D">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w:t>
            </w:r>
            <w:r w:rsidR="00D44EC3" w:rsidRPr="00E87E8D">
              <w:rPr>
                <w:rFonts w:ascii="Arial Narrow" w:eastAsia="Times New Roman" w:hAnsi="Arial Narrow" w:cs="Times New Roman"/>
                <w:b/>
                <w:bCs/>
                <w:color w:val="000000"/>
                <w:sz w:val="18"/>
                <w:szCs w:val="18"/>
                <w:lang w:val="es-ES" w:eastAsia="es-ES"/>
              </w:rPr>
              <w:t>$</w:t>
            </w:r>
            <w:r w:rsidR="0083303F" w:rsidRPr="00E87E8D">
              <w:rPr>
                <w:rFonts w:ascii="Arial Narrow" w:eastAsia="Times New Roman" w:hAnsi="Arial Narrow" w:cs="Times New Roman"/>
                <w:b/>
                <w:bCs/>
                <w:color w:val="000000"/>
                <w:sz w:val="18"/>
                <w:szCs w:val="18"/>
                <w:lang w:val="es-ES" w:eastAsia="es-ES"/>
              </w:rPr>
              <w:t xml:space="preserve">  </w:t>
            </w:r>
            <w:r w:rsidR="006D36CD">
              <w:rPr>
                <w:rFonts w:ascii="Arial Narrow" w:eastAsia="Times New Roman" w:hAnsi="Arial Narrow" w:cs="Times New Roman"/>
                <w:b/>
                <w:bCs/>
                <w:color w:val="000000"/>
                <w:sz w:val="18"/>
                <w:szCs w:val="18"/>
                <w:lang w:val="es-ES" w:eastAsia="es-ES"/>
              </w:rPr>
              <w:t>10,552,786.08</w:t>
            </w:r>
          </w:p>
        </w:tc>
      </w:tr>
      <w:tr w:rsidR="006A4F61" w:rsidRPr="00E87E8D" w14:paraId="3EC0F29F" w14:textId="77777777" w:rsidTr="007239B1">
        <w:trPr>
          <w:trHeight w:val="255"/>
        </w:trPr>
        <w:tc>
          <w:tcPr>
            <w:tcW w:w="6658" w:type="dxa"/>
            <w:tcBorders>
              <w:top w:val="nil"/>
              <w:left w:val="nil"/>
              <w:bottom w:val="nil"/>
              <w:right w:val="nil"/>
            </w:tcBorders>
            <w:shd w:val="clear" w:color="auto" w:fill="auto"/>
            <w:noWrap/>
            <w:vAlign w:val="bottom"/>
            <w:hideMark/>
          </w:tcPr>
          <w:p w14:paraId="0634B67F"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F49D6C4"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306D2ADA"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9A4D"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2. Menos Egresos Presupuestarios No Contables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B43BF6" w14:textId="77777777" w:rsidR="006A4F61" w:rsidRPr="00E87E8D" w:rsidRDefault="006A4F61" w:rsidP="006A4F61">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0</w:t>
            </w:r>
          </w:p>
        </w:tc>
      </w:tr>
      <w:tr w:rsidR="006A4F61" w:rsidRPr="00E87E8D" w14:paraId="5452CF3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711C8E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 Materias Primas y Materiales de Producción y Comercialización </w:t>
            </w:r>
          </w:p>
        </w:tc>
        <w:tc>
          <w:tcPr>
            <w:tcW w:w="1417" w:type="dxa"/>
            <w:tcBorders>
              <w:top w:val="nil"/>
              <w:left w:val="nil"/>
              <w:bottom w:val="single" w:sz="4" w:space="0" w:color="auto"/>
              <w:right w:val="single" w:sz="4" w:space="0" w:color="auto"/>
            </w:tcBorders>
            <w:shd w:val="clear" w:color="auto" w:fill="auto"/>
            <w:noWrap/>
            <w:vAlign w:val="bottom"/>
            <w:hideMark/>
          </w:tcPr>
          <w:p w14:paraId="305552B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A165CF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7E3FB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 Materiales y Suministros </w:t>
            </w:r>
          </w:p>
        </w:tc>
        <w:tc>
          <w:tcPr>
            <w:tcW w:w="1417" w:type="dxa"/>
            <w:tcBorders>
              <w:top w:val="nil"/>
              <w:left w:val="nil"/>
              <w:bottom w:val="single" w:sz="4" w:space="0" w:color="auto"/>
              <w:right w:val="single" w:sz="4" w:space="0" w:color="auto"/>
            </w:tcBorders>
            <w:shd w:val="clear" w:color="auto" w:fill="auto"/>
            <w:noWrap/>
            <w:vAlign w:val="bottom"/>
            <w:hideMark/>
          </w:tcPr>
          <w:p w14:paraId="5041744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A61B9C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6FA8BF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2.3 Mobiliario y Equipo de Administración </w:t>
            </w:r>
          </w:p>
        </w:tc>
        <w:tc>
          <w:tcPr>
            <w:tcW w:w="1417" w:type="dxa"/>
            <w:tcBorders>
              <w:top w:val="nil"/>
              <w:left w:val="nil"/>
              <w:bottom w:val="single" w:sz="4" w:space="0" w:color="auto"/>
              <w:right w:val="single" w:sz="4" w:space="0" w:color="auto"/>
            </w:tcBorders>
            <w:shd w:val="clear" w:color="auto" w:fill="auto"/>
            <w:noWrap/>
            <w:vAlign w:val="bottom"/>
            <w:hideMark/>
          </w:tcPr>
          <w:p w14:paraId="14D92B6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388925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220A7B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lastRenderedPageBreak/>
              <w:t xml:space="preserve">2.4 Mobiliario y Equipo Educacional y Recreativo </w:t>
            </w:r>
          </w:p>
        </w:tc>
        <w:tc>
          <w:tcPr>
            <w:tcW w:w="1417" w:type="dxa"/>
            <w:tcBorders>
              <w:top w:val="nil"/>
              <w:left w:val="nil"/>
              <w:bottom w:val="single" w:sz="4" w:space="0" w:color="auto"/>
              <w:right w:val="single" w:sz="4" w:space="0" w:color="auto"/>
            </w:tcBorders>
            <w:shd w:val="clear" w:color="auto" w:fill="auto"/>
            <w:noWrap/>
            <w:vAlign w:val="bottom"/>
            <w:hideMark/>
          </w:tcPr>
          <w:p w14:paraId="79CFCA1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E87910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62360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2.5 Equipo e Instrumental Médico y de Laboratorio </w:t>
            </w:r>
          </w:p>
        </w:tc>
        <w:tc>
          <w:tcPr>
            <w:tcW w:w="1417" w:type="dxa"/>
            <w:tcBorders>
              <w:top w:val="nil"/>
              <w:left w:val="nil"/>
              <w:bottom w:val="single" w:sz="4" w:space="0" w:color="auto"/>
              <w:right w:val="single" w:sz="4" w:space="0" w:color="auto"/>
            </w:tcBorders>
            <w:shd w:val="clear" w:color="auto" w:fill="auto"/>
            <w:noWrap/>
            <w:vAlign w:val="bottom"/>
            <w:hideMark/>
          </w:tcPr>
          <w:p w14:paraId="67BF3CA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7EDB49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1D3FE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2.6 Vehículos y Equipo de Transporte </w:t>
            </w:r>
          </w:p>
        </w:tc>
        <w:tc>
          <w:tcPr>
            <w:tcW w:w="1417" w:type="dxa"/>
            <w:tcBorders>
              <w:top w:val="nil"/>
              <w:left w:val="nil"/>
              <w:bottom w:val="single" w:sz="4" w:space="0" w:color="auto"/>
              <w:right w:val="single" w:sz="4" w:space="0" w:color="auto"/>
            </w:tcBorders>
            <w:shd w:val="clear" w:color="auto" w:fill="auto"/>
            <w:noWrap/>
            <w:vAlign w:val="bottom"/>
            <w:hideMark/>
          </w:tcPr>
          <w:p w14:paraId="5CD58F7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E6D80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5355E4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2.7 Equipo de Defensa y Seguridad </w:t>
            </w:r>
          </w:p>
        </w:tc>
        <w:tc>
          <w:tcPr>
            <w:tcW w:w="1417" w:type="dxa"/>
            <w:tcBorders>
              <w:top w:val="nil"/>
              <w:left w:val="nil"/>
              <w:bottom w:val="single" w:sz="4" w:space="0" w:color="auto"/>
              <w:right w:val="single" w:sz="4" w:space="0" w:color="auto"/>
            </w:tcBorders>
            <w:shd w:val="clear" w:color="auto" w:fill="auto"/>
            <w:noWrap/>
            <w:vAlign w:val="bottom"/>
            <w:hideMark/>
          </w:tcPr>
          <w:p w14:paraId="2B6E420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215E227"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5FAA98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2.8 Maquinaria, Otros Equipos y Herramientas </w:t>
            </w:r>
          </w:p>
        </w:tc>
        <w:tc>
          <w:tcPr>
            <w:tcW w:w="1417" w:type="dxa"/>
            <w:tcBorders>
              <w:top w:val="nil"/>
              <w:left w:val="nil"/>
              <w:bottom w:val="single" w:sz="4" w:space="0" w:color="auto"/>
              <w:right w:val="single" w:sz="4" w:space="0" w:color="auto"/>
            </w:tcBorders>
            <w:shd w:val="clear" w:color="auto" w:fill="auto"/>
            <w:noWrap/>
            <w:vAlign w:val="bottom"/>
            <w:hideMark/>
          </w:tcPr>
          <w:p w14:paraId="4C46C58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4B970E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C91DEE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2.9 Activos Biológicos </w:t>
            </w:r>
          </w:p>
        </w:tc>
        <w:tc>
          <w:tcPr>
            <w:tcW w:w="1417" w:type="dxa"/>
            <w:tcBorders>
              <w:top w:val="nil"/>
              <w:left w:val="nil"/>
              <w:bottom w:val="single" w:sz="4" w:space="0" w:color="auto"/>
              <w:right w:val="single" w:sz="4" w:space="0" w:color="auto"/>
            </w:tcBorders>
            <w:shd w:val="clear" w:color="auto" w:fill="auto"/>
            <w:noWrap/>
            <w:vAlign w:val="bottom"/>
            <w:hideMark/>
          </w:tcPr>
          <w:p w14:paraId="732099C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073912C"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2CBAD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2.10 Bienes Inmuebles </w:t>
            </w:r>
          </w:p>
        </w:tc>
        <w:tc>
          <w:tcPr>
            <w:tcW w:w="1417" w:type="dxa"/>
            <w:tcBorders>
              <w:top w:val="nil"/>
              <w:left w:val="nil"/>
              <w:bottom w:val="single" w:sz="4" w:space="0" w:color="auto"/>
              <w:right w:val="single" w:sz="4" w:space="0" w:color="auto"/>
            </w:tcBorders>
            <w:shd w:val="clear" w:color="auto" w:fill="auto"/>
            <w:noWrap/>
            <w:vAlign w:val="bottom"/>
            <w:hideMark/>
          </w:tcPr>
          <w:p w14:paraId="64078B3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86839A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C950B9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2.11 Activos Intangibles </w:t>
            </w:r>
          </w:p>
        </w:tc>
        <w:tc>
          <w:tcPr>
            <w:tcW w:w="1417" w:type="dxa"/>
            <w:tcBorders>
              <w:top w:val="nil"/>
              <w:left w:val="nil"/>
              <w:bottom w:val="single" w:sz="4" w:space="0" w:color="auto"/>
              <w:right w:val="single" w:sz="4" w:space="0" w:color="auto"/>
            </w:tcBorders>
            <w:shd w:val="clear" w:color="auto" w:fill="auto"/>
            <w:noWrap/>
            <w:vAlign w:val="bottom"/>
            <w:hideMark/>
          </w:tcPr>
          <w:p w14:paraId="3CE997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DCD476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178299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2.12 Obra Pública en Bienes de Dominio Público</w:t>
            </w:r>
          </w:p>
        </w:tc>
        <w:tc>
          <w:tcPr>
            <w:tcW w:w="1417" w:type="dxa"/>
            <w:tcBorders>
              <w:top w:val="nil"/>
              <w:left w:val="nil"/>
              <w:bottom w:val="single" w:sz="4" w:space="0" w:color="auto"/>
              <w:right w:val="single" w:sz="4" w:space="0" w:color="auto"/>
            </w:tcBorders>
            <w:shd w:val="clear" w:color="auto" w:fill="auto"/>
            <w:noWrap/>
            <w:vAlign w:val="bottom"/>
            <w:hideMark/>
          </w:tcPr>
          <w:p w14:paraId="79E1282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D8F9A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7389EC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2.13 Obra Pública en Bienes Propios </w:t>
            </w:r>
          </w:p>
        </w:tc>
        <w:tc>
          <w:tcPr>
            <w:tcW w:w="1417" w:type="dxa"/>
            <w:tcBorders>
              <w:top w:val="nil"/>
              <w:left w:val="nil"/>
              <w:bottom w:val="single" w:sz="4" w:space="0" w:color="auto"/>
              <w:right w:val="single" w:sz="4" w:space="0" w:color="auto"/>
            </w:tcBorders>
            <w:shd w:val="clear" w:color="auto" w:fill="auto"/>
            <w:noWrap/>
            <w:vAlign w:val="bottom"/>
            <w:hideMark/>
          </w:tcPr>
          <w:p w14:paraId="322FC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C9660C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918F2F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2.14 Acciones y Participaciones de Capital </w:t>
            </w:r>
          </w:p>
        </w:tc>
        <w:tc>
          <w:tcPr>
            <w:tcW w:w="1417" w:type="dxa"/>
            <w:tcBorders>
              <w:top w:val="nil"/>
              <w:left w:val="nil"/>
              <w:bottom w:val="single" w:sz="4" w:space="0" w:color="auto"/>
              <w:right w:val="single" w:sz="4" w:space="0" w:color="auto"/>
            </w:tcBorders>
            <w:shd w:val="clear" w:color="auto" w:fill="auto"/>
            <w:noWrap/>
            <w:vAlign w:val="bottom"/>
            <w:hideMark/>
          </w:tcPr>
          <w:p w14:paraId="0D2D440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1FAAE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00CB08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2.15 Compra de Títulos y Valores </w:t>
            </w:r>
          </w:p>
        </w:tc>
        <w:tc>
          <w:tcPr>
            <w:tcW w:w="1417" w:type="dxa"/>
            <w:tcBorders>
              <w:top w:val="nil"/>
              <w:left w:val="nil"/>
              <w:bottom w:val="single" w:sz="4" w:space="0" w:color="auto"/>
              <w:right w:val="single" w:sz="4" w:space="0" w:color="auto"/>
            </w:tcBorders>
            <w:shd w:val="clear" w:color="auto" w:fill="auto"/>
            <w:noWrap/>
            <w:vAlign w:val="bottom"/>
            <w:hideMark/>
          </w:tcPr>
          <w:p w14:paraId="11DC0D6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C1756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915FF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2.16 Concesión de Préstamos</w:t>
            </w:r>
          </w:p>
        </w:tc>
        <w:tc>
          <w:tcPr>
            <w:tcW w:w="1417" w:type="dxa"/>
            <w:tcBorders>
              <w:top w:val="nil"/>
              <w:left w:val="nil"/>
              <w:bottom w:val="single" w:sz="4" w:space="0" w:color="auto"/>
              <w:right w:val="single" w:sz="4" w:space="0" w:color="auto"/>
            </w:tcBorders>
            <w:shd w:val="clear" w:color="auto" w:fill="auto"/>
            <w:noWrap/>
            <w:vAlign w:val="bottom"/>
            <w:hideMark/>
          </w:tcPr>
          <w:p w14:paraId="6BF6164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15334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AC2324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2.17 Inversiones en Fideicomisos, Mandatos y Otros Análogos </w:t>
            </w:r>
          </w:p>
        </w:tc>
        <w:tc>
          <w:tcPr>
            <w:tcW w:w="1417" w:type="dxa"/>
            <w:tcBorders>
              <w:top w:val="nil"/>
              <w:left w:val="nil"/>
              <w:bottom w:val="single" w:sz="4" w:space="0" w:color="auto"/>
              <w:right w:val="single" w:sz="4" w:space="0" w:color="auto"/>
            </w:tcBorders>
            <w:shd w:val="clear" w:color="auto" w:fill="auto"/>
            <w:noWrap/>
            <w:vAlign w:val="bottom"/>
            <w:hideMark/>
          </w:tcPr>
          <w:p w14:paraId="170EE42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89B6E3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022985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2.18 Provisiones para Contingencias y Otras Erogaciones Especiales </w:t>
            </w:r>
          </w:p>
        </w:tc>
        <w:tc>
          <w:tcPr>
            <w:tcW w:w="1417" w:type="dxa"/>
            <w:tcBorders>
              <w:top w:val="nil"/>
              <w:left w:val="nil"/>
              <w:bottom w:val="single" w:sz="4" w:space="0" w:color="auto"/>
              <w:right w:val="single" w:sz="4" w:space="0" w:color="auto"/>
            </w:tcBorders>
            <w:shd w:val="clear" w:color="auto" w:fill="auto"/>
            <w:noWrap/>
            <w:vAlign w:val="bottom"/>
            <w:hideMark/>
          </w:tcPr>
          <w:p w14:paraId="2A3AB0C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B32975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DE13F1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2.19 Amortización de la Deuda Publica </w:t>
            </w:r>
          </w:p>
        </w:tc>
        <w:tc>
          <w:tcPr>
            <w:tcW w:w="1417" w:type="dxa"/>
            <w:tcBorders>
              <w:top w:val="nil"/>
              <w:left w:val="nil"/>
              <w:bottom w:val="single" w:sz="4" w:space="0" w:color="auto"/>
              <w:right w:val="single" w:sz="4" w:space="0" w:color="auto"/>
            </w:tcBorders>
            <w:shd w:val="clear" w:color="auto" w:fill="auto"/>
            <w:noWrap/>
            <w:vAlign w:val="bottom"/>
            <w:hideMark/>
          </w:tcPr>
          <w:p w14:paraId="753DB41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056232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EE3EA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2.20 Adeudos de Ejercicios Fiscales Anteriores (ADEFAS) </w:t>
            </w:r>
          </w:p>
        </w:tc>
        <w:tc>
          <w:tcPr>
            <w:tcW w:w="1417" w:type="dxa"/>
            <w:tcBorders>
              <w:top w:val="nil"/>
              <w:left w:val="nil"/>
              <w:bottom w:val="single" w:sz="4" w:space="0" w:color="auto"/>
              <w:right w:val="single" w:sz="4" w:space="0" w:color="auto"/>
            </w:tcBorders>
            <w:shd w:val="clear" w:color="auto" w:fill="auto"/>
            <w:noWrap/>
            <w:vAlign w:val="bottom"/>
            <w:hideMark/>
          </w:tcPr>
          <w:p w14:paraId="48B55A4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E65ECC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8F473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2.21 Otros Egresos Presupuestarios No Contables </w:t>
            </w:r>
          </w:p>
        </w:tc>
        <w:tc>
          <w:tcPr>
            <w:tcW w:w="1417" w:type="dxa"/>
            <w:tcBorders>
              <w:top w:val="nil"/>
              <w:left w:val="nil"/>
              <w:bottom w:val="single" w:sz="4" w:space="0" w:color="auto"/>
              <w:right w:val="single" w:sz="4" w:space="0" w:color="auto"/>
            </w:tcBorders>
            <w:shd w:val="clear" w:color="auto" w:fill="auto"/>
            <w:noWrap/>
            <w:vAlign w:val="bottom"/>
            <w:hideMark/>
          </w:tcPr>
          <w:p w14:paraId="1AABDDB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71C50D" w14:textId="77777777" w:rsidTr="007239B1">
        <w:trPr>
          <w:trHeight w:val="255"/>
        </w:trPr>
        <w:tc>
          <w:tcPr>
            <w:tcW w:w="6658" w:type="dxa"/>
            <w:tcBorders>
              <w:top w:val="nil"/>
              <w:left w:val="nil"/>
              <w:bottom w:val="nil"/>
              <w:right w:val="nil"/>
            </w:tcBorders>
            <w:shd w:val="clear" w:color="auto" w:fill="auto"/>
            <w:noWrap/>
            <w:vAlign w:val="bottom"/>
            <w:hideMark/>
          </w:tcPr>
          <w:p w14:paraId="37388D3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0F8D6BEB"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0BDA903F"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63C9"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3. Más Gastos Contables No Presupuestarios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DEA7DD" w14:textId="37D61B3B" w:rsidR="00F140E7" w:rsidRPr="003F7F2D" w:rsidRDefault="003F7F2D" w:rsidP="00823022">
            <w:pPr>
              <w:spacing w:after="0" w:line="240" w:lineRule="auto"/>
              <w:jc w:val="right"/>
              <w:rPr>
                <w:rFonts w:ascii="Arial Narrow" w:eastAsia="Times New Roman" w:hAnsi="Arial Narrow" w:cs="Times New Roman"/>
                <w:b/>
                <w:bCs/>
                <w:color w:val="000000"/>
                <w:sz w:val="18"/>
                <w:szCs w:val="18"/>
                <w:lang w:val="es-ES" w:eastAsia="es-ES"/>
              </w:rPr>
            </w:pPr>
            <w:r w:rsidRPr="003F7F2D">
              <w:rPr>
                <w:rFonts w:ascii="Arial Narrow" w:eastAsia="Times New Roman" w:hAnsi="Arial Narrow" w:cs="Times New Roman"/>
                <w:b/>
                <w:bCs/>
                <w:color w:val="000000"/>
                <w:sz w:val="18"/>
                <w:szCs w:val="18"/>
                <w:lang w:val="es-ES" w:eastAsia="es-ES"/>
              </w:rPr>
              <w:t>149,042.64</w:t>
            </w:r>
          </w:p>
        </w:tc>
      </w:tr>
      <w:tr w:rsidR="006A4F61" w:rsidRPr="00E87E8D" w14:paraId="152478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ADC74E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3.1 Estimaciones, Depreciaciones, Deterioros, Obsolescencia y Amortizaciones </w:t>
            </w:r>
          </w:p>
        </w:tc>
        <w:tc>
          <w:tcPr>
            <w:tcW w:w="1417" w:type="dxa"/>
            <w:tcBorders>
              <w:top w:val="nil"/>
              <w:left w:val="nil"/>
              <w:bottom w:val="single" w:sz="4" w:space="0" w:color="auto"/>
              <w:right w:val="single" w:sz="4" w:space="0" w:color="auto"/>
            </w:tcBorders>
            <w:shd w:val="clear" w:color="auto" w:fill="auto"/>
            <w:noWrap/>
            <w:vAlign w:val="bottom"/>
            <w:hideMark/>
          </w:tcPr>
          <w:p w14:paraId="567D048D" w14:textId="331901B5" w:rsidR="006A4F61" w:rsidRPr="003F7F2D" w:rsidRDefault="003F7F2D" w:rsidP="00E87E8D">
            <w:pPr>
              <w:spacing w:after="0" w:line="240" w:lineRule="auto"/>
              <w:jc w:val="right"/>
              <w:rPr>
                <w:rFonts w:ascii="Arial Narrow" w:eastAsia="Times New Roman" w:hAnsi="Arial Narrow" w:cs="Times New Roman"/>
                <w:color w:val="000000"/>
                <w:sz w:val="18"/>
                <w:szCs w:val="18"/>
                <w:lang w:val="es-ES" w:eastAsia="es-ES"/>
              </w:rPr>
            </w:pPr>
            <w:r w:rsidRPr="003F7F2D">
              <w:rPr>
                <w:rFonts w:ascii="Arial Narrow" w:eastAsia="Times New Roman" w:hAnsi="Arial Narrow" w:cs="Times New Roman"/>
                <w:color w:val="000000"/>
                <w:sz w:val="18"/>
                <w:szCs w:val="18"/>
                <w:lang w:val="es-ES" w:eastAsia="es-ES"/>
              </w:rPr>
              <w:t>149,042.64</w:t>
            </w:r>
          </w:p>
        </w:tc>
      </w:tr>
      <w:tr w:rsidR="006A4F61" w:rsidRPr="00E87E8D" w14:paraId="0FE9CF73"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215AD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3.2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21A69D35" w14:textId="77777777" w:rsidR="006A4F61" w:rsidRPr="00823022" w:rsidRDefault="006A4F61" w:rsidP="006A4F61">
            <w:pPr>
              <w:spacing w:after="0" w:line="240" w:lineRule="auto"/>
              <w:rPr>
                <w:rFonts w:ascii="Arial Narrow" w:eastAsia="Times New Roman" w:hAnsi="Arial Narrow" w:cs="Times New Roman"/>
                <w:color w:val="000000"/>
                <w:sz w:val="18"/>
                <w:szCs w:val="18"/>
                <w:lang w:val="es-ES" w:eastAsia="es-ES"/>
              </w:rPr>
            </w:pPr>
            <w:r w:rsidRPr="00823022">
              <w:rPr>
                <w:rFonts w:ascii="Arial Narrow" w:eastAsia="Times New Roman" w:hAnsi="Arial Narrow" w:cs="Times New Roman"/>
                <w:color w:val="000000"/>
                <w:sz w:val="18"/>
                <w:szCs w:val="18"/>
                <w:lang w:val="es-ES" w:eastAsia="es-ES"/>
              </w:rPr>
              <w:t> </w:t>
            </w:r>
          </w:p>
        </w:tc>
      </w:tr>
      <w:tr w:rsidR="006A4F61" w:rsidRPr="00E87E8D" w14:paraId="76BDB37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7C836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3.3 Disminución de Inventarios </w:t>
            </w:r>
          </w:p>
        </w:tc>
        <w:tc>
          <w:tcPr>
            <w:tcW w:w="1417" w:type="dxa"/>
            <w:tcBorders>
              <w:top w:val="nil"/>
              <w:left w:val="nil"/>
              <w:bottom w:val="single" w:sz="4" w:space="0" w:color="auto"/>
              <w:right w:val="single" w:sz="4" w:space="0" w:color="auto"/>
            </w:tcBorders>
            <w:shd w:val="clear" w:color="auto" w:fill="auto"/>
            <w:noWrap/>
            <w:vAlign w:val="bottom"/>
            <w:hideMark/>
          </w:tcPr>
          <w:p w14:paraId="76DC267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3FD68AB"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69BF5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3.4 Aumento por Insuficiencia de Estimaciones por Pérdida o Deterioro u Obsolescencia </w:t>
            </w:r>
          </w:p>
        </w:tc>
        <w:tc>
          <w:tcPr>
            <w:tcW w:w="1417" w:type="dxa"/>
            <w:tcBorders>
              <w:top w:val="nil"/>
              <w:left w:val="nil"/>
              <w:bottom w:val="single" w:sz="4" w:space="0" w:color="auto"/>
              <w:right w:val="single" w:sz="4" w:space="0" w:color="auto"/>
            </w:tcBorders>
            <w:shd w:val="clear" w:color="auto" w:fill="auto"/>
            <w:noWrap/>
            <w:vAlign w:val="bottom"/>
            <w:hideMark/>
          </w:tcPr>
          <w:p w14:paraId="08287AD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872FC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7BA52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3.5 Aumento por Insuficiencia de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0973BEF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F9BB49D"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E3E458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3.6 Otros Gastos </w:t>
            </w:r>
          </w:p>
        </w:tc>
        <w:tc>
          <w:tcPr>
            <w:tcW w:w="1417" w:type="dxa"/>
            <w:tcBorders>
              <w:top w:val="nil"/>
              <w:left w:val="nil"/>
              <w:bottom w:val="single" w:sz="4" w:space="0" w:color="auto"/>
              <w:right w:val="single" w:sz="4" w:space="0" w:color="auto"/>
            </w:tcBorders>
            <w:shd w:val="clear" w:color="auto" w:fill="auto"/>
            <w:noWrap/>
            <w:vAlign w:val="bottom"/>
            <w:hideMark/>
          </w:tcPr>
          <w:p w14:paraId="25FDAB2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2D23C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36C9C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3.7 Otros Gastos Contables No Presupuestarios </w:t>
            </w:r>
          </w:p>
        </w:tc>
        <w:tc>
          <w:tcPr>
            <w:tcW w:w="1417" w:type="dxa"/>
            <w:tcBorders>
              <w:top w:val="nil"/>
              <w:left w:val="nil"/>
              <w:bottom w:val="single" w:sz="4" w:space="0" w:color="auto"/>
              <w:right w:val="single" w:sz="4" w:space="0" w:color="auto"/>
            </w:tcBorders>
            <w:shd w:val="clear" w:color="auto" w:fill="auto"/>
            <w:noWrap/>
            <w:vAlign w:val="bottom"/>
            <w:hideMark/>
          </w:tcPr>
          <w:p w14:paraId="58B95CE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22D96E7" w14:textId="77777777" w:rsidTr="007239B1">
        <w:trPr>
          <w:trHeight w:val="255"/>
        </w:trPr>
        <w:tc>
          <w:tcPr>
            <w:tcW w:w="6658" w:type="dxa"/>
            <w:tcBorders>
              <w:top w:val="nil"/>
              <w:left w:val="nil"/>
              <w:bottom w:val="nil"/>
              <w:right w:val="nil"/>
            </w:tcBorders>
            <w:shd w:val="clear" w:color="auto" w:fill="auto"/>
            <w:noWrap/>
            <w:vAlign w:val="bottom"/>
            <w:hideMark/>
          </w:tcPr>
          <w:p w14:paraId="10C2E67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010DE51"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697ADA78"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2EEB6"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4. Total de Gastos Contables </w:t>
            </w:r>
          </w:p>
        </w:tc>
        <w:tc>
          <w:tcPr>
            <w:tcW w:w="1417" w:type="dxa"/>
            <w:tcBorders>
              <w:top w:val="single" w:sz="4" w:space="0" w:color="auto"/>
              <w:left w:val="nil"/>
              <w:bottom w:val="single" w:sz="4" w:space="0" w:color="auto"/>
              <w:right w:val="single" w:sz="4" w:space="0" w:color="auto"/>
            </w:tcBorders>
            <w:shd w:val="clear" w:color="000000" w:fill="D9D9D9"/>
            <w:noWrap/>
            <w:vAlign w:val="bottom"/>
            <w:hideMark/>
          </w:tcPr>
          <w:p w14:paraId="0D8CB14F" w14:textId="24776475" w:rsidR="006A4F61" w:rsidRPr="00E87E8D" w:rsidRDefault="00D44EC3" w:rsidP="00CD25EF">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   </w:t>
            </w:r>
            <w:r w:rsidR="003F7F2D">
              <w:rPr>
                <w:rFonts w:ascii="Arial Narrow" w:eastAsia="Times New Roman" w:hAnsi="Arial Narrow" w:cs="Times New Roman"/>
                <w:b/>
                <w:bCs/>
                <w:color w:val="000000"/>
                <w:sz w:val="18"/>
                <w:szCs w:val="18"/>
                <w:lang w:val="es-ES" w:eastAsia="es-ES"/>
              </w:rPr>
              <w:t>10,701,828.72</w:t>
            </w:r>
          </w:p>
        </w:tc>
      </w:tr>
    </w:tbl>
    <w:p w14:paraId="291C2555" w14:textId="77777777" w:rsidR="006A4F61" w:rsidRDefault="006A4F61" w:rsidP="00CD3084">
      <w:pPr>
        <w:spacing w:line="240" w:lineRule="auto"/>
        <w:rPr>
          <w:rFonts w:ascii="Barlow" w:hAnsi="Barlow" w:cs="Arial"/>
          <w:b/>
          <w:sz w:val="20"/>
          <w:szCs w:val="20"/>
        </w:rPr>
      </w:pPr>
    </w:p>
    <w:p w14:paraId="37D0EB65" w14:textId="77777777" w:rsidR="00C95966" w:rsidRDefault="00C95966" w:rsidP="00CD3084">
      <w:pPr>
        <w:spacing w:line="240" w:lineRule="auto"/>
        <w:rPr>
          <w:rFonts w:ascii="Barlow" w:hAnsi="Barlow" w:cs="Arial"/>
          <w:b/>
          <w:sz w:val="20"/>
          <w:szCs w:val="20"/>
        </w:rPr>
      </w:pPr>
    </w:p>
    <w:p w14:paraId="1BE8A169" w14:textId="5E6AB87C" w:rsidR="00823022" w:rsidRDefault="00823022" w:rsidP="00CD3084">
      <w:pPr>
        <w:spacing w:line="240" w:lineRule="auto"/>
        <w:rPr>
          <w:rFonts w:ascii="Barlow" w:hAnsi="Barlow" w:cs="Arial"/>
          <w:b/>
          <w:sz w:val="20"/>
          <w:szCs w:val="20"/>
        </w:rPr>
      </w:pPr>
    </w:p>
    <w:p w14:paraId="3F3467DB" w14:textId="77777777" w:rsidR="006D36CD" w:rsidRDefault="006D36CD" w:rsidP="00CD3084">
      <w:pPr>
        <w:spacing w:line="240" w:lineRule="auto"/>
        <w:rPr>
          <w:rFonts w:ascii="Barlow" w:hAnsi="Barlow" w:cs="Arial"/>
          <w:b/>
          <w:sz w:val="20"/>
          <w:szCs w:val="20"/>
        </w:rPr>
      </w:pPr>
    </w:p>
    <w:p w14:paraId="46850678" w14:textId="77777777" w:rsidR="00823022" w:rsidRPr="00594FA0" w:rsidRDefault="00823022" w:rsidP="00CD3084">
      <w:pPr>
        <w:spacing w:line="240" w:lineRule="auto"/>
        <w:rPr>
          <w:rFonts w:ascii="Barlow" w:hAnsi="Barlow" w:cs="Arial"/>
          <w:b/>
          <w:sz w:val="20"/>
          <w:szCs w:val="20"/>
        </w:rPr>
      </w:pPr>
    </w:p>
    <w:p w14:paraId="64E36066" w14:textId="77777777"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lastRenderedPageBreak/>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14:paraId="01F619AD" w14:textId="77777777"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14:paraId="1598A271" w14:textId="406DF1EB" w:rsidR="00CD3084" w:rsidRPr="00C95966" w:rsidRDefault="00C95966" w:rsidP="00CD3084">
      <w:pPr>
        <w:rPr>
          <w:rFonts w:ascii="Barlow" w:hAnsi="Barlow" w:cs="Arial"/>
          <w:b/>
        </w:rPr>
      </w:pPr>
      <w:r w:rsidRPr="00C95966">
        <w:rPr>
          <w:rFonts w:ascii="Barlow" w:hAnsi="Barlow" w:cs="Arial"/>
          <w:b/>
        </w:rPr>
        <w:t>PRESUPUESTARIAS</w:t>
      </w:r>
    </w:p>
    <w:p w14:paraId="1B9C86B8" w14:textId="7FBE35F7" w:rsidR="005F5A8A" w:rsidRPr="007239B1" w:rsidRDefault="005F5A8A" w:rsidP="007239B1">
      <w:pPr>
        <w:jc w:val="both"/>
        <w:rPr>
          <w:rFonts w:ascii="Barlow" w:hAnsi="Barlow" w:cs="Arial"/>
          <w:sz w:val="20"/>
          <w:szCs w:val="20"/>
        </w:rPr>
      </w:pPr>
      <w:r w:rsidRPr="007239B1">
        <w:rPr>
          <w:rFonts w:ascii="Barlow" w:hAnsi="Barlow" w:cs="Arial"/>
          <w:sz w:val="20"/>
          <w:szCs w:val="20"/>
        </w:rPr>
        <w:t>1</w:t>
      </w:r>
      <w:r w:rsidR="00CD3084" w:rsidRPr="007239B1">
        <w:rPr>
          <w:rFonts w:ascii="Barlow" w:hAnsi="Barlow" w:cs="Arial"/>
          <w:sz w:val="20"/>
          <w:szCs w:val="20"/>
        </w:rPr>
        <w:t>.- No contamos con Valores en custodia</w:t>
      </w:r>
      <w:r w:rsidR="007239B1" w:rsidRPr="007239B1">
        <w:rPr>
          <w:rFonts w:ascii="Barlow" w:hAnsi="Barlow" w:cs="Arial"/>
          <w:sz w:val="20"/>
          <w:szCs w:val="20"/>
        </w:rPr>
        <w:t>.</w:t>
      </w:r>
    </w:p>
    <w:p w14:paraId="5EE90720" w14:textId="3F29302E" w:rsidR="00CD3084" w:rsidRPr="007239B1" w:rsidRDefault="005F5A8A" w:rsidP="007239B1">
      <w:pPr>
        <w:jc w:val="both"/>
        <w:rPr>
          <w:rFonts w:ascii="Barlow" w:hAnsi="Barlow" w:cs="Arial"/>
          <w:sz w:val="20"/>
          <w:szCs w:val="20"/>
        </w:rPr>
      </w:pPr>
      <w:r w:rsidRPr="007239B1">
        <w:rPr>
          <w:rFonts w:ascii="Barlow" w:hAnsi="Barlow" w:cs="Arial"/>
          <w:sz w:val="20"/>
          <w:szCs w:val="20"/>
        </w:rPr>
        <w:t>2.-</w:t>
      </w:r>
      <w:r w:rsidR="00CD3084" w:rsidRPr="007239B1">
        <w:rPr>
          <w:rFonts w:ascii="Barlow" w:hAnsi="Barlow" w:cs="Arial"/>
          <w:sz w:val="20"/>
          <w:szCs w:val="20"/>
        </w:rPr>
        <w:t xml:space="preserve"> </w:t>
      </w:r>
      <w:r w:rsidRPr="007239B1">
        <w:rPr>
          <w:rFonts w:ascii="Barlow" w:hAnsi="Barlow" w:cs="Arial"/>
          <w:sz w:val="20"/>
          <w:szCs w:val="20"/>
        </w:rPr>
        <w:t xml:space="preserve">No tenemos </w:t>
      </w:r>
      <w:r w:rsidR="00CD3084" w:rsidRPr="007239B1">
        <w:rPr>
          <w:rFonts w:ascii="Barlow" w:hAnsi="Barlow" w:cs="Arial"/>
          <w:sz w:val="20"/>
          <w:szCs w:val="20"/>
        </w:rPr>
        <w:t>Instrumentos de Mercado Valores que afecten o modifiquen el balance del ente contable</w:t>
      </w:r>
      <w:r w:rsidR="007239B1" w:rsidRPr="007239B1">
        <w:rPr>
          <w:rFonts w:ascii="Barlow" w:hAnsi="Barlow" w:cs="Arial"/>
          <w:sz w:val="20"/>
          <w:szCs w:val="20"/>
        </w:rPr>
        <w:t>.</w:t>
      </w:r>
    </w:p>
    <w:p w14:paraId="2CC33F00" w14:textId="77777777" w:rsidR="00CD3084" w:rsidRPr="007239B1" w:rsidRDefault="005F5A8A" w:rsidP="007239B1">
      <w:pPr>
        <w:jc w:val="both"/>
        <w:rPr>
          <w:rFonts w:ascii="Barlow" w:hAnsi="Barlow" w:cs="Arial"/>
          <w:sz w:val="20"/>
          <w:szCs w:val="20"/>
        </w:rPr>
      </w:pPr>
      <w:r w:rsidRPr="007239B1">
        <w:rPr>
          <w:rFonts w:ascii="Barlow" w:hAnsi="Barlow" w:cs="Arial"/>
          <w:sz w:val="20"/>
          <w:szCs w:val="20"/>
        </w:rPr>
        <w:t>3</w:t>
      </w:r>
      <w:r w:rsidR="00CD3084" w:rsidRPr="007239B1">
        <w:rPr>
          <w:rFonts w:ascii="Barlow" w:hAnsi="Barlow" w:cs="Arial"/>
          <w:sz w:val="20"/>
          <w:szCs w:val="20"/>
        </w:rPr>
        <w:t xml:space="preserve">.- No contamos con Contratos de Construcción </w:t>
      </w:r>
    </w:p>
    <w:p w14:paraId="5954BDD0" w14:textId="77777777" w:rsidR="005F5A8A" w:rsidRPr="007239B1" w:rsidRDefault="005F5A8A" w:rsidP="007239B1">
      <w:pPr>
        <w:autoSpaceDE w:val="0"/>
        <w:autoSpaceDN w:val="0"/>
        <w:adjustRightInd w:val="0"/>
        <w:spacing w:after="0" w:line="360" w:lineRule="auto"/>
        <w:jc w:val="both"/>
        <w:rPr>
          <w:rFonts w:ascii="Barlow" w:hAnsi="Barlow" w:cs="Arial"/>
          <w:bCs/>
          <w:sz w:val="20"/>
          <w:szCs w:val="20"/>
        </w:rPr>
      </w:pPr>
      <w:r w:rsidRPr="007239B1">
        <w:rPr>
          <w:rFonts w:ascii="Barlow" w:hAnsi="Barlow" w:cs="Arial"/>
          <w:bCs/>
          <w:sz w:val="20"/>
          <w:szCs w:val="20"/>
        </w:rPr>
        <w:t xml:space="preserve">4.- </w:t>
      </w:r>
      <w:r w:rsidR="00C95966" w:rsidRPr="007239B1">
        <w:rPr>
          <w:rFonts w:ascii="Barlow" w:hAnsi="Barlow" w:cs="Arial"/>
          <w:bCs/>
          <w:sz w:val="20"/>
          <w:szCs w:val="20"/>
        </w:rPr>
        <w:t>El avance de las cuentas presupuestarias se presenta en el cuadro siguiente</w:t>
      </w:r>
      <w:r w:rsidRPr="007239B1">
        <w:rPr>
          <w:rFonts w:ascii="Barlow" w:hAnsi="Barlow" w:cs="Arial"/>
          <w:bCs/>
          <w:sz w:val="20"/>
          <w:szCs w:val="20"/>
        </w:rPr>
        <w:t>.</w:t>
      </w:r>
    </w:p>
    <w:tbl>
      <w:tblPr>
        <w:tblW w:w="7903" w:type="dxa"/>
        <w:tblCellMar>
          <w:left w:w="70" w:type="dxa"/>
          <w:right w:w="70" w:type="dxa"/>
        </w:tblCellMar>
        <w:tblLook w:val="04A0" w:firstRow="1" w:lastRow="0" w:firstColumn="1" w:lastColumn="0" w:noHBand="0" w:noVBand="1"/>
      </w:tblPr>
      <w:tblGrid>
        <w:gridCol w:w="5245"/>
        <w:gridCol w:w="2658"/>
      </w:tblGrid>
      <w:tr w:rsidR="007239B1" w:rsidRPr="007239B1" w14:paraId="3E997DB9" w14:textId="77777777" w:rsidTr="007239B1">
        <w:trPr>
          <w:trHeight w:val="207"/>
        </w:trPr>
        <w:tc>
          <w:tcPr>
            <w:tcW w:w="5245" w:type="dxa"/>
            <w:tcBorders>
              <w:top w:val="nil"/>
              <w:left w:val="nil"/>
              <w:bottom w:val="nil"/>
              <w:right w:val="nil"/>
            </w:tcBorders>
            <w:shd w:val="clear" w:color="auto" w:fill="auto"/>
            <w:vAlign w:val="center"/>
            <w:hideMark/>
          </w:tcPr>
          <w:p w14:paraId="15FC5183"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r w:rsidRPr="007239B1">
              <w:rPr>
                <w:rFonts w:ascii="Arial Narrow" w:eastAsia="Times New Roman" w:hAnsi="Arial Narrow" w:cs="Arial"/>
                <w:b/>
                <w:bCs/>
                <w:color w:val="000000"/>
                <w:sz w:val="18"/>
                <w:szCs w:val="18"/>
                <w:lang w:eastAsia="es-MX"/>
              </w:rPr>
              <w:t>PRESUPUESTO DE EGRESOS</w:t>
            </w:r>
          </w:p>
        </w:tc>
        <w:tc>
          <w:tcPr>
            <w:tcW w:w="2658" w:type="dxa"/>
            <w:tcBorders>
              <w:top w:val="nil"/>
              <w:left w:val="nil"/>
              <w:bottom w:val="nil"/>
              <w:right w:val="nil"/>
            </w:tcBorders>
            <w:shd w:val="clear" w:color="auto" w:fill="auto"/>
            <w:vAlign w:val="center"/>
            <w:hideMark/>
          </w:tcPr>
          <w:p w14:paraId="0BCFD134"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p>
        </w:tc>
      </w:tr>
      <w:tr w:rsidR="007239B1" w:rsidRPr="00823022" w14:paraId="7990861C" w14:textId="77777777" w:rsidTr="007239B1">
        <w:trPr>
          <w:trHeight w:val="186"/>
        </w:trPr>
        <w:tc>
          <w:tcPr>
            <w:tcW w:w="5245" w:type="dxa"/>
            <w:tcBorders>
              <w:top w:val="nil"/>
              <w:left w:val="nil"/>
              <w:bottom w:val="nil"/>
              <w:right w:val="nil"/>
            </w:tcBorders>
            <w:shd w:val="clear" w:color="auto" w:fill="auto"/>
            <w:vAlign w:val="center"/>
            <w:hideMark/>
          </w:tcPr>
          <w:p w14:paraId="21790723"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APROBADO</w:t>
            </w:r>
          </w:p>
        </w:tc>
        <w:tc>
          <w:tcPr>
            <w:tcW w:w="2658" w:type="dxa"/>
            <w:tcBorders>
              <w:top w:val="nil"/>
              <w:left w:val="nil"/>
              <w:bottom w:val="nil"/>
              <w:right w:val="nil"/>
            </w:tcBorders>
            <w:shd w:val="clear" w:color="auto" w:fill="auto"/>
            <w:noWrap/>
            <w:vAlign w:val="center"/>
            <w:hideMark/>
          </w:tcPr>
          <w:p w14:paraId="3B1396E4" w14:textId="77777777"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19,961,128.00 </w:t>
            </w:r>
          </w:p>
        </w:tc>
      </w:tr>
      <w:tr w:rsidR="007239B1" w:rsidRPr="00823022" w14:paraId="6ABCCA44" w14:textId="77777777" w:rsidTr="007239B1">
        <w:trPr>
          <w:trHeight w:val="186"/>
        </w:trPr>
        <w:tc>
          <w:tcPr>
            <w:tcW w:w="5245" w:type="dxa"/>
            <w:tcBorders>
              <w:top w:val="nil"/>
              <w:left w:val="nil"/>
              <w:bottom w:val="nil"/>
              <w:right w:val="nil"/>
            </w:tcBorders>
            <w:shd w:val="clear" w:color="auto" w:fill="auto"/>
            <w:vAlign w:val="center"/>
            <w:hideMark/>
          </w:tcPr>
          <w:p w14:paraId="3875E5D8"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POR EJERCER</w:t>
            </w:r>
          </w:p>
        </w:tc>
        <w:tc>
          <w:tcPr>
            <w:tcW w:w="2658" w:type="dxa"/>
            <w:tcBorders>
              <w:top w:val="nil"/>
              <w:left w:val="nil"/>
              <w:bottom w:val="nil"/>
              <w:right w:val="nil"/>
            </w:tcBorders>
            <w:shd w:val="clear" w:color="auto" w:fill="auto"/>
            <w:noWrap/>
            <w:vAlign w:val="center"/>
            <w:hideMark/>
          </w:tcPr>
          <w:p w14:paraId="1DFF6B1C" w14:textId="77777777"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19,961,128.00 </w:t>
            </w:r>
          </w:p>
        </w:tc>
      </w:tr>
      <w:tr w:rsidR="007239B1" w:rsidRPr="00823022" w14:paraId="39AC420D" w14:textId="77777777" w:rsidTr="007239B1">
        <w:trPr>
          <w:trHeight w:val="186"/>
        </w:trPr>
        <w:tc>
          <w:tcPr>
            <w:tcW w:w="5245" w:type="dxa"/>
            <w:tcBorders>
              <w:top w:val="nil"/>
              <w:left w:val="nil"/>
              <w:bottom w:val="nil"/>
              <w:right w:val="nil"/>
            </w:tcBorders>
            <w:shd w:val="clear" w:color="auto" w:fill="auto"/>
            <w:vAlign w:val="center"/>
            <w:hideMark/>
          </w:tcPr>
          <w:p w14:paraId="67A87C46"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MODIFICACIONES AL PRESUPUESTO DE EGRESOS APROBADO</w:t>
            </w:r>
          </w:p>
        </w:tc>
        <w:tc>
          <w:tcPr>
            <w:tcW w:w="2658" w:type="dxa"/>
            <w:tcBorders>
              <w:top w:val="nil"/>
              <w:left w:val="nil"/>
              <w:bottom w:val="nil"/>
              <w:right w:val="nil"/>
            </w:tcBorders>
            <w:shd w:val="clear" w:color="auto" w:fill="auto"/>
            <w:noWrap/>
            <w:vAlign w:val="center"/>
            <w:hideMark/>
          </w:tcPr>
          <w:p w14:paraId="45B48702" w14:textId="6E7B88C8"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141,711.69 </w:t>
            </w:r>
          </w:p>
        </w:tc>
      </w:tr>
      <w:tr w:rsidR="007239B1" w:rsidRPr="00823022" w14:paraId="795B680A" w14:textId="77777777" w:rsidTr="007239B1">
        <w:trPr>
          <w:trHeight w:val="186"/>
        </w:trPr>
        <w:tc>
          <w:tcPr>
            <w:tcW w:w="5245" w:type="dxa"/>
            <w:tcBorders>
              <w:top w:val="nil"/>
              <w:left w:val="nil"/>
              <w:bottom w:val="nil"/>
              <w:right w:val="nil"/>
            </w:tcBorders>
            <w:shd w:val="clear" w:color="auto" w:fill="auto"/>
            <w:vAlign w:val="center"/>
            <w:hideMark/>
          </w:tcPr>
          <w:p w14:paraId="206EBCE6"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COMPROMETIDO</w:t>
            </w:r>
          </w:p>
        </w:tc>
        <w:tc>
          <w:tcPr>
            <w:tcW w:w="2658" w:type="dxa"/>
            <w:tcBorders>
              <w:top w:val="nil"/>
              <w:left w:val="nil"/>
              <w:bottom w:val="nil"/>
              <w:right w:val="nil"/>
            </w:tcBorders>
            <w:shd w:val="clear" w:color="auto" w:fill="auto"/>
            <w:noWrap/>
            <w:vAlign w:val="center"/>
            <w:hideMark/>
          </w:tcPr>
          <w:p w14:paraId="535184AB" w14:textId="10CEA7CD" w:rsidR="007239B1" w:rsidRPr="00823022" w:rsidRDefault="003F7F2D" w:rsidP="003C42CB">
            <w:pPr>
              <w:spacing w:after="0" w:line="240" w:lineRule="auto"/>
              <w:jc w:val="right"/>
              <w:rPr>
                <w:rFonts w:ascii="Arial Narrow" w:eastAsia="Times New Roman" w:hAnsi="Arial Narrow" w:cs="Arial"/>
                <w:color w:val="000000"/>
                <w:sz w:val="18"/>
                <w:szCs w:val="18"/>
                <w:lang w:eastAsia="es-MX"/>
              </w:rPr>
            </w:pPr>
            <w:r>
              <w:rPr>
                <w:rFonts w:ascii="Arial Narrow" w:eastAsia="Times New Roman" w:hAnsi="Arial Narrow" w:cs="Arial"/>
                <w:color w:val="000000"/>
                <w:sz w:val="18"/>
                <w:szCs w:val="18"/>
                <w:lang w:eastAsia="es-MX"/>
              </w:rPr>
              <w:t xml:space="preserve"> $          10,552,786.09</w:t>
            </w:r>
            <w:r w:rsidR="007239B1" w:rsidRPr="00823022">
              <w:rPr>
                <w:rFonts w:ascii="Arial Narrow" w:eastAsia="Times New Roman" w:hAnsi="Arial Narrow" w:cs="Arial"/>
                <w:color w:val="000000"/>
                <w:sz w:val="18"/>
                <w:szCs w:val="18"/>
                <w:lang w:eastAsia="es-MX"/>
              </w:rPr>
              <w:t xml:space="preserve"> </w:t>
            </w:r>
          </w:p>
        </w:tc>
      </w:tr>
      <w:tr w:rsidR="007239B1" w:rsidRPr="00823022" w14:paraId="4816B142" w14:textId="77777777" w:rsidTr="007239B1">
        <w:trPr>
          <w:trHeight w:val="186"/>
        </w:trPr>
        <w:tc>
          <w:tcPr>
            <w:tcW w:w="5245" w:type="dxa"/>
            <w:tcBorders>
              <w:top w:val="nil"/>
              <w:left w:val="nil"/>
              <w:bottom w:val="nil"/>
              <w:right w:val="nil"/>
            </w:tcBorders>
            <w:shd w:val="clear" w:color="auto" w:fill="auto"/>
            <w:vAlign w:val="center"/>
            <w:hideMark/>
          </w:tcPr>
          <w:p w14:paraId="42B33242"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DEVENGADO</w:t>
            </w:r>
          </w:p>
        </w:tc>
        <w:tc>
          <w:tcPr>
            <w:tcW w:w="2658" w:type="dxa"/>
            <w:tcBorders>
              <w:top w:val="nil"/>
              <w:left w:val="nil"/>
              <w:bottom w:val="nil"/>
              <w:right w:val="nil"/>
            </w:tcBorders>
            <w:shd w:val="clear" w:color="auto" w:fill="auto"/>
            <w:noWrap/>
            <w:vAlign w:val="center"/>
            <w:hideMark/>
          </w:tcPr>
          <w:p w14:paraId="6F9BD3BB" w14:textId="1F3C4ABC" w:rsidR="007239B1" w:rsidRPr="00823022" w:rsidRDefault="003F7F2D" w:rsidP="007239B1">
            <w:pPr>
              <w:spacing w:after="0" w:line="240" w:lineRule="auto"/>
              <w:jc w:val="right"/>
              <w:rPr>
                <w:rFonts w:ascii="Arial Narrow" w:eastAsia="Times New Roman" w:hAnsi="Arial Narrow" w:cs="Arial"/>
                <w:color w:val="000000"/>
                <w:sz w:val="18"/>
                <w:szCs w:val="18"/>
                <w:lang w:eastAsia="es-MX"/>
              </w:rPr>
            </w:pPr>
            <w:r>
              <w:rPr>
                <w:rFonts w:ascii="Arial Narrow" w:eastAsia="Times New Roman" w:hAnsi="Arial Narrow" w:cs="Arial"/>
                <w:color w:val="000000"/>
                <w:sz w:val="18"/>
                <w:szCs w:val="18"/>
                <w:lang w:eastAsia="es-MX"/>
              </w:rPr>
              <w:t>$          10,552,786.09</w:t>
            </w:r>
          </w:p>
        </w:tc>
      </w:tr>
      <w:tr w:rsidR="007239B1" w:rsidRPr="00823022" w14:paraId="5FAD0437" w14:textId="77777777" w:rsidTr="007239B1">
        <w:trPr>
          <w:trHeight w:val="186"/>
        </w:trPr>
        <w:tc>
          <w:tcPr>
            <w:tcW w:w="5245" w:type="dxa"/>
            <w:tcBorders>
              <w:top w:val="nil"/>
              <w:left w:val="nil"/>
              <w:bottom w:val="nil"/>
              <w:right w:val="nil"/>
            </w:tcBorders>
            <w:shd w:val="clear" w:color="auto" w:fill="auto"/>
            <w:vAlign w:val="center"/>
            <w:hideMark/>
          </w:tcPr>
          <w:p w14:paraId="299B026D"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EJERCIDO</w:t>
            </w:r>
          </w:p>
        </w:tc>
        <w:tc>
          <w:tcPr>
            <w:tcW w:w="2658" w:type="dxa"/>
            <w:tcBorders>
              <w:top w:val="nil"/>
              <w:left w:val="nil"/>
              <w:bottom w:val="nil"/>
              <w:right w:val="nil"/>
            </w:tcBorders>
            <w:shd w:val="clear" w:color="auto" w:fill="auto"/>
            <w:noWrap/>
            <w:vAlign w:val="center"/>
            <w:hideMark/>
          </w:tcPr>
          <w:p w14:paraId="3AB8D415" w14:textId="489CE008"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3F7F2D">
              <w:rPr>
                <w:rFonts w:ascii="Arial Narrow" w:eastAsia="Times New Roman" w:hAnsi="Arial Narrow" w:cs="Arial"/>
                <w:color w:val="000000"/>
                <w:sz w:val="18"/>
                <w:szCs w:val="18"/>
                <w:lang w:eastAsia="es-MX"/>
              </w:rPr>
              <w:t>$          10,552,786.09</w:t>
            </w:r>
          </w:p>
        </w:tc>
      </w:tr>
      <w:tr w:rsidR="007239B1" w:rsidRPr="007239B1" w14:paraId="7C272EF8" w14:textId="77777777" w:rsidTr="007239B1">
        <w:trPr>
          <w:trHeight w:val="186"/>
        </w:trPr>
        <w:tc>
          <w:tcPr>
            <w:tcW w:w="5245" w:type="dxa"/>
            <w:tcBorders>
              <w:top w:val="nil"/>
              <w:left w:val="nil"/>
              <w:bottom w:val="nil"/>
              <w:right w:val="nil"/>
            </w:tcBorders>
            <w:shd w:val="clear" w:color="auto" w:fill="auto"/>
            <w:vAlign w:val="center"/>
            <w:hideMark/>
          </w:tcPr>
          <w:p w14:paraId="0B87A2FA"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PAGADO</w:t>
            </w:r>
          </w:p>
        </w:tc>
        <w:tc>
          <w:tcPr>
            <w:tcW w:w="2658" w:type="dxa"/>
            <w:tcBorders>
              <w:top w:val="nil"/>
              <w:left w:val="nil"/>
              <w:bottom w:val="nil"/>
              <w:right w:val="nil"/>
            </w:tcBorders>
            <w:shd w:val="clear" w:color="auto" w:fill="auto"/>
            <w:noWrap/>
            <w:vAlign w:val="center"/>
            <w:hideMark/>
          </w:tcPr>
          <w:p w14:paraId="6D8400FF" w14:textId="7C778BF3"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0B53F7" w:rsidRPr="00823022">
              <w:rPr>
                <w:rFonts w:ascii="Arial Narrow" w:eastAsia="Times New Roman" w:hAnsi="Arial Narrow" w:cs="Arial"/>
                <w:color w:val="000000"/>
                <w:sz w:val="18"/>
                <w:szCs w:val="18"/>
                <w:lang w:eastAsia="es-MX"/>
              </w:rPr>
              <w:t xml:space="preserve"> </w:t>
            </w:r>
            <w:r w:rsidR="003F7F2D">
              <w:rPr>
                <w:rFonts w:ascii="Arial Narrow" w:eastAsia="Times New Roman" w:hAnsi="Arial Narrow" w:cs="Arial"/>
                <w:color w:val="000000"/>
                <w:sz w:val="18"/>
                <w:szCs w:val="18"/>
                <w:lang w:eastAsia="es-MX"/>
              </w:rPr>
              <w:t>$          10,552,786.09</w:t>
            </w:r>
          </w:p>
        </w:tc>
      </w:tr>
    </w:tbl>
    <w:p w14:paraId="2302B419" w14:textId="77777777" w:rsidR="00C95966" w:rsidRPr="00594FA0" w:rsidRDefault="00C95966" w:rsidP="005F5A8A">
      <w:pPr>
        <w:autoSpaceDE w:val="0"/>
        <w:autoSpaceDN w:val="0"/>
        <w:adjustRightInd w:val="0"/>
        <w:spacing w:after="0" w:line="360" w:lineRule="auto"/>
        <w:jc w:val="both"/>
        <w:rPr>
          <w:rFonts w:ascii="Barlow" w:hAnsi="Barlow" w:cs="Arial"/>
          <w:bCs/>
          <w:sz w:val="20"/>
          <w:szCs w:val="20"/>
        </w:rPr>
      </w:pPr>
    </w:p>
    <w:p w14:paraId="241D1C7A" w14:textId="77777777"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14:paraId="0BDA2DB8" w14:textId="77777777"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14:paraId="4C18A490" w14:textId="77777777"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14:paraId="686E1568"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14:paraId="623822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14:paraId="1E945666"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14:paraId="3BC34279" w14:textId="77777777"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t xml:space="preserve">3.- </w:t>
      </w:r>
      <w:r w:rsidRPr="00C95966">
        <w:rPr>
          <w:rFonts w:ascii="Barlow" w:hAnsi="Barlow" w:cstheme="minorHAnsi"/>
          <w:sz w:val="20"/>
          <w:szCs w:val="20"/>
        </w:rPr>
        <w:t>Autorización e Historia</w:t>
      </w:r>
    </w:p>
    <w:p w14:paraId="4CD9F75E" w14:textId="77777777" w:rsidR="00290F10" w:rsidRPr="00594FA0" w:rsidRDefault="00290F10" w:rsidP="00290F10">
      <w:pPr>
        <w:pStyle w:val="Ttulo1"/>
        <w:rPr>
          <w:rFonts w:ascii="Barlow" w:hAnsi="Barlow" w:cstheme="minorHAnsi"/>
          <w:sz w:val="20"/>
          <w:szCs w:val="20"/>
        </w:rPr>
      </w:pPr>
    </w:p>
    <w:p w14:paraId="60F3C210" w14:textId="77777777" w:rsidR="00C95966" w:rsidRDefault="00290F10" w:rsidP="007239B1">
      <w:pPr>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14:paraId="0268D5C1" w14:textId="77777777"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14:paraId="0ADCFCD9" w14:textId="596630E0" w:rsidR="00C95966" w:rsidRDefault="00C95966" w:rsidP="00214D0B">
      <w:pPr>
        <w:jc w:val="both"/>
        <w:rPr>
          <w:rFonts w:ascii="Barlow" w:hAnsi="Barlow" w:cstheme="minorHAnsi"/>
          <w:sz w:val="20"/>
          <w:szCs w:val="20"/>
        </w:rPr>
      </w:pPr>
      <w:r>
        <w:rPr>
          <w:rFonts w:ascii="Barlow" w:hAnsi="Barlow" w:cstheme="minorHAnsi"/>
          <w:sz w:val="20"/>
          <w:szCs w:val="20"/>
        </w:rPr>
        <w:lastRenderedPageBreak/>
        <w:t xml:space="preserve"> 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14:paraId="5ADCB8FF" w14:textId="00960503"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w:t>
      </w:r>
      <w:r w:rsidR="007239B1">
        <w:rPr>
          <w:rFonts w:ascii="Barlow" w:hAnsi="Barlow" w:cstheme="minorHAnsi"/>
          <w:sz w:val="20"/>
          <w:szCs w:val="20"/>
        </w:rPr>
        <w:t>í</w:t>
      </w:r>
      <w:r>
        <w:rPr>
          <w:rFonts w:ascii="Barlow" w:hAnsi="Barlow" w:cstheme="minorHAnsi"/>
          <w:sz w:val="20"/>
          <w:szCs w:val="20"/>
        </w:rPr>
        <w:t>as</w:t>
      </w:r>
    </w:p>
    <w:p w14:paraId="60B1E6E4" w14:textId="77777777"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14:paraId="23F3A8B3" w14:textId="77777777"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14:paraId="559B95C5" w14:textId="77777777"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14:paraId="4CCD8FFD" w14:textId="77777777"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14:paraId="0519CC8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14:paraId="49C92FC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14:paraId="463B27C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14:paraId="6672F85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14:paraId="63AE91D3" w14:textId="77777777"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14:paraId="3B1D3288" w14:textId="77777777" w:rsidR="0059272D" w:rsidRDefault="0059272D" w:rsidP="000279A0">
      <w:pPr>
        <w:jc w:val="both"/>
        <w:rPr>
          <w:rFonts w:ascii="Barlow" w:hAnsi="Barlow" w:cstheme="minorHAnsi"/>
          <w:sz w:val="20"/>
          <w:szCs w:val="20"/>
        </w:rPr>
      </w:pPr>
      <w:r>
        <w:rPr>
          <w:rFonts w:ascii="Barlow" w:hAnsi="Barlow" w:cstheme="minorHAnsi"/>
          <w:sz w:val="20"/>
          <w:szCs w:val="20"/>
        </w:rPr>
        <w:t>f)</w:t>
      </w:r>
    </w:p>
    <w:p w14:paraId="2742FBC8" w14:textId="15932C41" w:rsidR="000279A0" w:rsidRPr="00594FA0" w:rsidRDefault="007239B1" w:rsidP="00C95966">
      <w:pPr>
        <w:jc w:val="both"/>
        <w:rPr>
          <w:rFonts w:ascii="Barlow" w:hAnsi="Barlow" w:cstheme="minorHAnsi"/>
          <w:sz w:val="20"/>
          <w:szCs w:val="20"/>
        </w:rPr>
      </w:pPr>
      <w:r>
        <w:rPr>
          <w:noProof/>
          <w:lang w:val="en-US"/>
        </w:rPr>
        <w:drawing>
          <wp:inline distT="0" distB="0" distL="0" distR="0" wp14:anchorId="1A18E04E" wp14:editId="2BF92DA4">
            <wp:extent cx="3259776" cy="1757548"/>
            <wp:effectExtent l="0" t="0" r="0" b="0"/>
            <wp:docPr id="2" name="0 Imagen">
              <a:extLst xmlns:a="http://schemas.openxmlformats.org/drawingml/2006/main">
                <a:ext uri="{FF2B5EF4-FFF2-40B4-BE49-F238E27FC236}">
                  <a16:creationId xmlns:a16="http://schemas.microsoft.com/office/drawing/2014/main" id="{EE97B878-F7FA-4901-9975-0290B454F42F}"/>
                </a:ext>
              </a:extLst>
            </wp:docPr>
            <wp:cNvGraphicFramePr/>
            <a:graphic xmlns:a="http://schemas.openxmlformats.org/drawingml/2006/main">
              <a:graphicData uri="http://schemas.openxmlformats.org/drawingml/2006/picture">
                <pic:pic xmlns:pic="http://schemas.openxmlformats.org/drawingml/2006/picture">
                  <pic:nvPicPr>
                    <pic:cNvPr id="2" name="0 Imagen">
                      <a:extLst>
                        <a:ext uri="{FF2B5EF4-FFF2-40B4-BE49-F238E27FC236}">
                          <a16:creationId xmlns:a16="http://schemas.microsoft.com/office/drawing/2014/main" id="{EE97B878-F7FA-4901-9975-0290B454F42F}"/>
                        </a:ext>
                      </a:extLst>
                    </pic:cNvPr>
                    <pic:cNvPicPr/>
                  </pic:nvPicPr>
                  <pic:blipFill rotWithShape="1">
                    <a:blip r:embed="rId8">
                      <a:extLst>
                        <a:ext uri="{28A0092B-C50C-407E-A947-70E740481C1C}">
                          <a14:useLocalDpi xmlns:a14="http://schemas.microsoft.com/office/drawing/2010/main" val="0"/>
                        </a:ext>
                      </a:extLst>
                    </a:blip>
                    <a:srcRect l="26025" t="15804" r="20516" b="28383"/>
                    <a:stretch/>
                  </pic:blipFill>
                  <pic:spPr bwMode="auto">
                    <a:xfrm>
                      <a:off x="0" y="0"/>
                      <a:ext cx="3332274" cy="1796636"/>
                    </a:xfrm>
                    <a:prstGeom prst="rect">
                      <a:avLst/>
                    </a:prstGeom>
                    <a:ln>
                      <a:noFill/>
                    </a:ln>
                    <a:extLst>
                      <a:ext uri="{53640926-AAD7-44D8-BBD7-CCE9431645EC}">
                        <a14:shadowObscured xmlns:a14="http://schemas.microsoft.com/office/drawing/2010/main"/>
                      </a:ext>
                    </a:extLst>
                  </pic:spPr>
                </pic:pic>
              </a:graphicData>
            </a:graphic>
          </wp:inline>
        </w:drawing>
      </w:r>
    </w:p>
    <w:p w14:paraId="2E05AC60" w14:textId="77777777"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lastRenderedPageBreak/>
        <w:t>5</w:t>
      </w:r>
      <w:r w:rsidR="00290F10" w:rsidRPr="00594FA0">
        <w:rPr>
          <w:rFonts w:ascii="Barlow" w:hAnsi="Barlow" w:cstheme="minorHAnsi"/>
          <w:b w:val="0"/>
          <w:sz w:val="20"/>
          <w:szCs w:val="20"/>
        </w:rPr>
        <w:t>.- Las bases para la preparación de los Estados Financieros</w:t>
      </w:r>
    </w:p>
    <w:p w14:paraId="238DAB5D" w14:textId="77777777" w:rsidR="00290F10" w:rsidRDefault="00290F10" w:rsidP="007239B1">
      <w:pPr>
        <w:pStyle w:val="Prrafodelista"/>
        <w:numPr>
          <w:ilvl w:val="0"/>
          <w:numId w:val="11"/>
        </w:numPr>
        <w:jc w:val="both"/>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14:paraId="0CF3D97E" w14:textId="77777777" w:rsidR="0059272D" w:rsidRDefault="0059272D" w:rsidP="0059272D">
      <w:pPr>
        <w:pStyle w:val="Prrafodelista"/>
        <w:rPr>
          <w:rFonts w:ascii="Barlow" w:hAnsi="Barlow" w:cstheme="minorHAnsi"/>
          <w:sz w:val="20"/>
          <w:szCs w:val="20"/>
        </w:rPr>
      </w:pPr>
    </w:p>
    <w:p w14:paraId="46567DC5" w14:textId="5F76C091" w:rsidR="0059272D" w:rsidRDefault="0059272D" w:rsidP="007239B1">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14:paraId="7DC9A264" w14:textId="77777777" w:rsidR="007239B1" w:rsidRPr="007239B1" w:rsidRDefault="007239B1" w:rsidP="007239B1">
      <w:pPr>
        <w:pStyle w:val="Prrafodelista"/>
        <w:rPr>
          <w:rFonts w:ascii="Barlow" w:hAnsi="Barlow" w:cstheme="minorHAnsi"/>
          <w:sz w:val="20"/>
          <w:szCs w:val="20"/>
        </w:rPr>
      </w:pPr>
    </w:p>
    <w:p w14:paraId="7F23BFC9"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14:paraId="19817E54" w14:textId="77777777" w:rsidR="0059272D" w:rsidRDefault="0059272D" w:rsidP="0059272D">
      <w:pPr>
        <w:pStyle w:val="Prrafodelista"/>
        <w:rPr>
          <w:rFonts w:ascii="Barlow" w:hAnsi="Barlow" w:cstheme="minorHAnsi"/>
          <w:sz w:val="20"/>
          <w:szCs w:val="20"/>
        </w:rPr>
      </w:pPr>
    </w:p>
    <w:p w14:paraId="17D81D2E" w14:textId="77777777"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14:paraId="58E43E2F" w14:textId="77777777" w:rsidR="0059272D" w:rsidRPr="0059272D" w:rsidRDefault="0059272D" w:rsidP="0059272D">
      <w:pPr>
        <w:pStyle w:val="Prrafodelista"/>
        <w:rPr>
          <w:rFonts w:ascii="Barlow" w:hAnsi="Barlow" w:cstheme="minorHAnsi"/>
          <w:sz w:val="20"/>
          <w:szCs w:val="20"/>
        </w:rPr>
      </w:pPr>
    </w:p>
    <w:p w14:paraId="74B51F3F" w14:textId="77777777"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14:paraId="3F134AC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14:paraId="6227F31B" w14:textId="77777777"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14:paraId="31A62B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14:paraId="4EE36FC9"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14:paraId="06445EBF" w14:textId="77777777"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14:paraId="07F3680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1FE9C50F" w14:textId="77777777"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14:paraId="663989FE" w14:textId="77777777"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14:paraId="486FC24B" w14:textId="77777777"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14:paraId="027D9C1B"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14:paraId="27DA57A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7E61831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14:paraId="7DEE65D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3DC5BF59" w14:textId="77777777" w:rsidR="00455D33" w:rsidRDefault="00290F10" w:rsidP="00290F10">
      <w:pPr>
        <w:rPr>
          <w:rFonts w:ascii="Barlow" w:hAnsi="Barlow" w:cstheme="minorHAnsi"/>
          <w:sz w:val="20"/>
          <w:szCs w:val="20"/>
        </w:rPr>
      </w:pPr>
      <w:r w:rsidRPr="00594FA0">
        <w:rPr>
          <w:rFonts w:ascii="Barlow" w:hAnsi="Barlow" w:cstheme="minorHAnsi"/>
          <w:sz w:val="20"/>
          <w:szCs w:val="20"/>
        </w:rPr>
        <w:lastRenderedPageBreak/>
        <w:t>12-</w:t>
      </w:r>
      <w:r w:rsidR="00455D33">
        <w:rPr>
          <w:rFonts w:ascii="Barlow" w:hAnsi="Barlow" w:cstheme="minorHAnsi"/>
          <w:sz w:val="20"/>
          <w:szCs w:val="20"/>
        </w:rPr>
        <w:t>Calificaciones otorgadas</w:t>
      </w:r>
    </w:p>
    <w:p w14:paraId="664A95DE" w14:textId="77777777"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14:paraId="60C47A7C" w14:textId="77777777"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14:paraId="6C9BC2C2"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14:paraId="2E8B72E8" w14:textId="77777777" w:rsidR="00290F10" w:rsidRPr="00594FA0" w:rsidRDefault="00290F10" w:rsidP="007239B1">
      <w:pPr>
        <w:ind w:firstLine="708"/>
        <w:jc w:val="both"/>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14:paraId="36C3ED72" w14:textId="77777777"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14:paraId="15790CFA" w14:textId="77777777"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14:paraId="5FF38F23" w14:textId="77777777"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14:paraId="1DC71406" w14:textId="07BCC801" w:rsidR="00455D33" w:rsidRDefault="00455D33" w:rsidP="007239B1">
      <w:pPr>
        <w:jc w:val="both"/>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r w:rsidR="007239B1">
        <w:rPr>
          <w:rFonts w:cstheme="minorHAnsi"/>
          <w:sz w:val="20"/>
          <w:szCs w:val="20"/>
        </w:rPr>
        <w:t>.</w:t>
      </w:r>
    </w:p>
    <w:p w14:paraId="7957E9A4" w14:textId="77777777" w:rsidR="00EA5954" w:rsidRDefault="00455D33" w:rsidP="007239B1">
      <w:pPr>
        <w:jc w:val="both"/>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14:paraId="7FFE81D3" w14:textId="77777777" w:rsidR="00823022" w:rsidRDefault="00823022" w:rsidP="007239B1">
      <w:pPr>
        <w:jc w:val="both"/>
        <w:rPr>
          <w:rFonts w:ascii="Barlow" w:hAnsi="Barlow" w:cstheme="minorHAnsi"/>
          <w:sz w:val="20"/>
          <w:szCs w:val="20"/>
        </w:rPr>
      </w:pPr>
    </w:p>
    <w:p w14:paraId="3CAB3303" w14:textId="77777777" w:rsidR="00EA5954" w:rsidRDefault="00EA5954" w:rsidP="007239B1">
      <w:pPr>
        <w:jc w:val="both"/>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8965D9">
      <w:headerReference w:type="even" r:id="rId9"/>
      <w:headerReference w:type="default" r:id="rId10"/>
      <w:footerReference w:type="even" r:id="rId11"/>
      <w:footerReference w:type="default" r:id="rId12"/>
      <w:headerReference w:type="first" r:id="rId13"/>
      <w:footerReference w:type="first" r:id="rId14"/>
      <w:pgSz w:w="15840" w:h="12240"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421F4" w14:textId="77777777" w:rsidR="0041626F" w:rsidRDefault="0041626F" w:rsidP="00F335C9">
      <w:pPr>
        <w:spacing w:after="0" w:line="240" w:lineRule="auto"/>
      </w:pPr>
      <w:r>
        <w:separator/>
      </w:r>
    </w:p>
  </w:endnote>
  <w:endnote w:type="continuationSeparator" w:id="0">
    <w:p w14:paraId="39D0D195" w14:textId="77777777" w:rsidR="0041626F" w:rsidRDefault="0041626F"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3AEF" w14:textId="77777777" w:rsidR="008965D9" w:rsidRDefault="008965D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482247"/>
      <w:docPartObj>
        <w:docPartGallery w:val="Page Numbers (Bottom of Page)"/>
        <w:docPartUnique/>
      </w:docPartObj>
    </w:sdtPr>
    <w:sdtContent>
      <w:p w14:paraId="3BA20A8E" w14:textId="41D68C89" w:rsidR="008965D9" w:rsidRDefault="008965D9">
        <w:pPr>
          <w:pStyle w:val="Piedepgina"/>
          <w:jc w:val="right"/>
        </w:pPr>
        <w:r>
          <w:fldChar w:fldCharType="begin"/>
        </w:r>
        <w:r>
          <w:instrText>PAGE   \* MERGEFORMAT</w:instrText>
        </w:r>
        <w:r>
          <w:fldChar w:fldCharType="separate"/>
        </w:r>
        <w:r w:rsidR="009C0783" w:rsidRPr="009C0783">
          <w:rPr>
            <w:noProof/>
            <w:lang w:val="es-ES"/>
          </w:rPr>
          <w:t>12</w:t>
        </w:r>
        <w:r>
          <w:fldChar w:fldCharType="end"/>
        </w:r>
      </w:p>
    </w:sdtContent>
  </w:sdt>
  <w:p w14:paraId="527BB869" w14:textId="77777777" w:rsidR="008965D9" w:rsidRDefault="008965D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CA2F" w14:textId="77777777" w:rsidR="008965D9" w:rsidRDefault="008965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2BDBC" w14:textId="77777777" w:rsidR="0041626F" w:rsidRDefault="0041626F" w:rsidP="00F335C9">
      <w:pPr>
        <w:spacing w:after="0" w:line="240" w:lineRule="auto"/>
      </w:pPr>
      <w:r>
        <w:separator/>
      </w:r>
    </w:p>
  </w:footnote>
  <w:footnote w:type="continuationSeparator" w:id="0">
    <w:p w14:paraId="2E917F40" w14:textId="77777777" w:rsidR="0041626F" w:rsidRDefault="0041626F" w:rsidP="00F33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B4E9" w14:textId="77777777" w:rsidR="008965D9" w:rsidRDefault="008965D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7EF1" w14:textId="77777777" w:rsidR="008965D9" w:rsidRDefault="008965D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A888" w14:textId="77777777" w:rsidR="008965D9" w:rsidRDefault="008965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15:restartNumberingAfterBreak="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0BE"/>
    <w:rsid w:val="00034C22"/>
    <w:rsid w:val="00041934"/>
    <w:rsid w:val="00050DFC"/>
    <w:rsid w:val="0005115F"/>
    <w:rsid w:val="00054538"/>
    <w:rsid w:val="00054FB1"/>
    <w:rsid w:val="000614E7"/>
    <w:rsid w:val="00062037"/>
    <w:rsid w:val="000665DA"/>
    <w:rsid w:val="00067E6D"/>
    <w:rsid w:val="000727BA"/>
    <w:rsid w:val="00074BDB"/>
    <w:rsid w:val="00076231"/>
    <w:rsid w:val="000773CA"/>
    <w:rsid w:val="00080A43"/>
    <w:rsid w:val="00084D16"/>
    <w:rsid w:val="00090A30"/>
    <w:rsid w:val="000925B2"/>
    <w:rsid w:val="00093604"/>
    <w:rsid w:val="00093E9C"/>
    <w:rsid w:val="0009410A"/>
    <w:rsid w:val="00097D99"/>
    <w:rsid w:val="000A2D48"/>
    <w:rsid w:val="000A3934"/>
    <w:rsid w:val="000A3E30"/>
    <w:rsid w:val="000A46D5"/>
    <w:rsid w:val="000A654A"/>
    <w:rsid w:val="000A6554"/>
    <w:rsid w:val="000B23FE"/>
    <w:rsid w:val="000B53F7"/>
    <w:rsid w:val="000B7515"/>
    <w:rsid w:val="000C17BA"/>
    <w:rsid w:val="000D5592"/>
    <w:rsid w:val="000D7B7E"/>
    <w:rsid w:val="000E0584"/>
    <w:rsid w:val="000E15AD"/>
    <w:rsid w:val="000E27EB"/>
    <w:rsid w:val="000F0CD4"/>
    <w:rsid w:val="000F1AC6"/>
    <w:rsid w:val="000F349A"/>
    <w:rsid w:val="000F6C12"/>
    <w:rsid w:val="0010091E"/>
    <w:rsid w:val="00101069"/>
    <w:rsid w:val="00101C38"/>
    <w:rsid w:val="00103897"/>
    <w:rsid w:val="00104135"/>
    <w:rsid w:val="00105EA9"/>
    <w:rsid w:val="001109F3"/>
    <w:rsid w:val="001135A5"/>
    <w:rsid w:val="00124A0F"/>
    <w:rsid w:val="00124AC6"/>
    <w:rsid w:val="00124CC4"/>
    <w:rsid w:val="0012641B"/>
    <w:rsid w:val="001301AF"/>
    <w:rsid w:val="001337EE"/>
    <w:rsid w:val="00136917"/>
    <w:rsid w:val="0014366C"/>
    <w:rsid w:val="00144105"/>
    <w:rsid w:val="00146AFE"/>
    <w:rsid w:val="00153E5C"/>
    <w:rsid w:val="00154135"/>
    <w:rsid w:val="0015432F"/>
    <w:rsid w:val="00155450"/>
    <w:rsid w:val="00157AA2"/>
    <w:rsid w:val="00160C7B"/>
    <w:rsid w:val="0016170B"/>
    <w:rsid w:val="00163A32"/>
    <w:rsid w:val="00164066"/>
    <w:rsid w:val="00164201"/>
    <w:rsid w:val="00165F8C"/>
    <w:rsid w:val="001677B9"/>
    <w:rsid w:val="001706FD"/>
    <w:rsid w:val="001709C1"/>
    <w:rsid w:val="00170AC6"/>
    <w:rsid w:val="0017167B"/>
    <w:rsid w:val="00171B74"/>
    <w:rsid w:val="00173BDC"/>
    <w:rsid w:val="00174073"/>
    <w:rsid w:val="00174362"/>
    <w:rsid w:val="00174ECC"/>
    <w:rsid w:val="00176BDC"/>
    <w:rsid w:val="001774BD"/>
    <w:rsid w:val="0018388A"/>
    <w:rsid w:val="00185942"/>
    <w:rsid w:val="00190B7B"/>
    <w:rsid w:val="00193010"/>
    <w:rsid w:val="00194BF6"/>
    <w:rsid w:val="001A1DBB"/>
    <w:rsid w:val="001A2299"/>
    <w:rsid w:val="001A6A3A"/>
    <w:rsid w:val="001B11CF"/>
    <w:rsid w:val="001B11D0"/>
    <w:rsid w:val="001B3B56"/>
    <w:rsid w:val="001B462D"/>
    <w:rsid w:val="001B4B27"/>
    <w:rsid w:val="001B7E2A"/>
    <w:rsid w:val="001C0519"/>
    <w:rsid w:val="001C55B8"/>
    <w:rsid w:val="001C5DDF"/>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3180"/>
    <w:rsid w:val="0020437F"/>
    <w:rsid w:val="00204400"/>
    <w:rsid w:val="00204C96"/>
    <w:rsid w:val="00206B74"/>
    <w:rsid w:val="00207A47"/>
    <w:rsid w:val="00214D0B"/>
    <w:rsid w:val="00220D0F"/>
    <w:rsid w:val="002240E5"/>
    <w:rsid w:val="00224F7D"/>
    <w:rsid w:val="0022644B"/>
    <w:rsid w:val="00226A5E"/>
    <w:rsid w:val="002277F8"/>
    <w:rsid w:val="002333F6"/>
    <w:rsid w:val="002347A3"/>
    <w:rsid w:val="00237174"/>
    <w:rsid w:val="00243B6A"/>
    <w:rsid w:val="00245361"/>
    <w:rsid w:val="00246109"/>
    <w:rsid w:val="00247C09"/>
    <w:rsid w:val="00250157"/>
    <w:rsid w:val="00250973"/>
    <w:rsid w:val="00253B04"/>
    <w:rsid w:val="00255ECC"/>
    <w:rsid w:val="002701F5"/>
    <w:rsid w:val="00270435"/>
    <w:rsid w:val="002725F4"/>
    <w:rsid w:val="00272739"/>
    <w:rsid w:val="002752B2"/>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64D"/>
    <w:rsid w:val="002B38BB"/>
    <w:rsid w:val="002B4104"/>
    <w:rsid w:val="002B4700"/>
    <w:rsid w:val="002B62A1"/>
    <w:rsid w:val="002C0905"/>
    <w:rsid w:val="002C0F95"/>
    <w:rsid w:val="002C1177"/>
    <w:rsid w:val="002C12E1"/>
    <w:rsid w:val="002C2E70"/>
    <w:rsid w:val="002C4221"/>
    <w:rsid w:val="002C58EF"/>
    <w:rsid w:val="002C6618"/>
    <w:rsid w:val="002D121A"/>
    <w:rsid w:val="002D47F7"/>
    <w:rsid w:val="002D48C4"/>
    <w:rsid w:val="002D717E"/>
    <w:rsid w:val="002D7F6D"/>
    <w:rsid w:val="002E1F79"/>
    <w:rsid w:val="002E37E0"/>
    <w:rsid w:val="002E3D73"/>
    <w:rsid w:val="002E4A7C"/>
    <w:rsid w:val="002E4E4E"/>
    <w:rsid w:val="002E69A4"/>
    <w:rsid w:val="002F39EB"/>
    <w:rsid w:val="002F44DD"/>
    <w:rsid w:val="002F4B79"/>
    <w:rsid w:val="002F5164"/>
    <w:rsid w:val="002F5ED2"/>
    <w:rsid w:val="002F6467"/>
    <w:rsid w:val="002F6872"/>
    <w:rsid w:val="002F7C76"/>
    <w:rsid w:val="00301D4B"/>
    <w:rsid w:val="003025EA"/>
    <w:rsid w:val="00303B2B"/>
    <w:rsid w:val="00303C6B"/>
    <w:rsid w:val="003040BF"/>
    <w:rsid w:val="003058CF"/>
    <w:rsid w:val="003077DD"/>
    <w:rsid w:val="003123E0"/>
    <w:rsid w:val="003129FF"/>
    <w:rsid w:val="00312ACA"/>
    <w:rsid w:val="00320F36"/>
    <w:rsid w:val="003255F2"/>
    <w:rsid w:val="00325AC8"/>
    <w:rsid w:val="0033386B"/>
    <w:rsid w:val="00333A55"/>
    <w:rsid w:val="00333F5E"/>
    <w:rsid w:val="0033470E"/>
    <w:rsid w:val="00334C51"/>
    <w:rsid w:val="00341636"/>
    <w:rsid w:val="003416E7"/>
    <w:rsid w:val="00343278"/>
    <w:rsid w:val="00344C0D"/>
    <w:rsid w:val="00351473"/>
    <w:rsid w:val="003525F1"/>
    <w:rsid w:val="003539D8"/>
    <w:rsid w:val="003640BA"/>
    <w:rsid w:val="00364C50"/>
    <w:rsid w:val="00364EC4"/>
    <w:rsid w:val="003666A1"/>
    <w:rsid w:val="00367A69"/>
    <w:rsid w:val="0037390C"/>
    <w:rsid w:val="00374702"/>
    <w:rsid w:val="0037567D"/>
    <w:rsid w:val="0038048D"/>
    <w:rsid w:val="0038150D"/>
    <w:rsid w:val="003828FD"/>
    <w:rsid w:val="0038330E"/>
    <w:rsid w:val="00384772"/>
    <w:rsid w:val="00387D88"/>
    <w:rsid w:val="00390C7F"/>
    <w:rsid w:val="00392662"/>
    <w:rsid w:val="00392947"/>
    <w:rsid w:val="00392E98"/>
    <w:rsid w:val="003935B9"/>
    <w:rsid w:val="00393ECF"/>
    <w:rsid w:val="00394DD9"/>
    <w:rsid w:val="003977EF"/>
    <w:rsid w:val="003A017D"/>
    <w:rsid w:val="003A0758"/>
    <w:rsid w:val="003A38C2"/>
    <w:rsid w:val="003B6BC8"/>
    <w:rsid w:val="003B6E26"/>
    <w:rsid w:val="003B7CA9"/>
    <w:rsid w:val="003B7EA3"/>
    <w:rsid w:val="003C15FF"/>
    <w:rsid w:val="003C2EFE"/>
    <w:rsid w:val="003C42CB"/>
    <w:rsid w:val="003D250E"/>
    <w:rsid w:val="003D2955"/>
    <w:rsid w:val="003D33F2"/>
    <w:rsid w:val="003D3CB1"/>
    <w:rsid w:val="003E2DC9"/>
    <w:rsid w:val="003E5A69"/>
    <w:rsid w:val="003E5BEC"/>
    <w:rsid w:val="003E6F28"/>
    <w:rsid w:val="003F3CD9"/>
    <w:rsid w:val="003F562D"/>
    <w:rsid w:val="003F70C8"/>
    <w:rsid w:val="003F73C5"/>
    <w:rsid w:val="003F7F2D"/>
    <w:rsid w:val="00400FCB"/>
    <w:rsid w:val="00401F85"/>
    <w:rsid w:val="00411340"/>
    <w:rsid w:val="004125DE"/>
    <w:rsid w:val="00415679"/>
    <w:rsid w:val="0041626F"/>
    <w:rsid w:val="004212F9"/>
    <w:rsid w:val="00424073"/>
    <w:rsid w:val="00426026"/>
    <w:rsid w:val="00435397"/>
    <w:rsid w:val="004356A0"/>
    <w:rsid w:val="0044125E"/>
    <w:rsid w:val="00441DB1"/>
    <w:rsid w:val="004429BC"/>
    <w:rsid w:val="00445409"/>
    <w:rsid w:val="00450DAD"/>
    <w:rsid w:val="00454E58"/>
    <w:rsid w:val="004553E0"/>
    <w:rsid w:val="00455D33"/>
    <w:rsid w:val="004561F8"/>
    <w:rsid w:val="00456D82"/>
    <w:rsid w:val="0045735C"/>
    <w:rsid w:val="004600F1"/>
    <w:rsid w:val="00460DAA"/>
    <w:rsid w:val="00461ED0"/>
    <w:rsid w:val="00462605"/>
    <w:rsid w:val="00462FAD"/>
    <w:rsid w:val="004642CF"/>
    <w:rsid w:val="004645A1"/>
    <w:rsid w:val="00465A06"/>
    <w:rsid w:val="00466CF9"/>
    <w:rsid w:val="00466D35"/>
    <w:rsid w:val="00466FFD"/>
    <w:rsid w:val="00467B7E"/>
    <w:rsid w:val="00472502"/>
    <w:rsid w:val="00472901"/>
    <w:rsid w:val="00473B3D"/>
    <w:rsid w:val="00476776"/>
    <w:rsid w:val="00477B74"/>
    <w:rsid w:val="00480F87"/>
    <w:rsid w:val="00481DA8"/>
    <w:rsid w:val="00484EA0"/>
    <w:rsid w:val="00487F9D"/>
    <w:rsid w:val="00490215"/>
    <w:rsid w:val="00490CE0"/>
    <w:rsid w:val="0049569F"/>
    <w:rsid w:val="004A123F"/>
    <w:rsid w:val="004A20E4"/>
    <w:rsid w:val="004A5590"/>
    <w:rsid w:val="004A64B6"/>
    <w:rsid w:val="004A79C0"/>
    <w:rsid w:val="004B207A"/>
    <w:rsid w:val="004B2334"/>
    <w:rsid w:val="004C07CB"/>
    <w:rsid w:val="004C2559"/>
    <w:rsid w:val="004C4B7B"/>
    <w:rsid w:val="004C5DF8"/>
    <w:rsid w:val="004C6040"/>
    <w:rsid w:val="004D1C89"/>
    <w:rsid w:val="004D2FBD"/>
    <w:rsid w:val="004D5B3E"/>
    <w:rsid w:val="004D75E1"/>
    <w:rsid w:val="004D7B3D"/>
    <w:rsid w:val="004E3EB8"/>
    <w:rsid w:val="004E4658"/>
    <w:rsid w:val="004E51A5"/>
    <w:rsid w:val="004E730A"/>
    <w:rsid w:val="004F231F"/>
    <w:rsid w:val="004F2C0B"/>
    <w:rsid w:val="004F3AE7"/>
    <w:rsid w:val="004F3ED8"/>
    <w:rsid w:val="004F6BAE"/>
    <w:rsid w:val="00501D64"/>
    <w:rsid w:val="00502226"/>
    <w:rsid w:val="005034E7"/>
    <w:rsid w:val="00504D7F"/>
    <w:rsid w:val="00512FC5"/>
    <w:rsid w:val="0051316F"/>
    <w:rsid w:val="00513DB2"/>
    <w:rsid w:val="00515D8C"/>
    <w:rsid w:val="00516082"/>
    <w:rsid w:val="00517597"/>
    <w:rsid w:val="00517D51"/>
    <w:rsid w:val="005207A7"/>
    <w:rsid w:val="005215C6"/>
    <w:rsid w:val="00525776"/>
    <w:rsid w:val="0053000F"/>
    <w:rsid w:val="00535E11"/>
    <w:rsid w:val="00536486"/>
    <w:rsid w:val="00536CFB"/>
    <w:rsid w:val="0054191D"/>
    <w:rsid w:val="00544C8B"/>
    <w:rsid w:val="00546EDC"/>
    <w:rsid w:val="005471DA"/>
    <w:rsid w:val="00551A70"/>
    <w:rsid w:val="00551B8C"/>
    <w:rsid w:val="00557128"/>
    <w:rsid w:val="00557835"/>
    <w:rsid w:val="00557E41"/>
    <w:rsid w:val="005605AF"/>
    <w:rsid w:val="005620D4"/>
    <w:rsid w:val="00565777"/>
    <w:rsid w:val="005668DB"/>
    <w:rsid w:val="00567BD6"/>
    <w:rsid w:val="005703C0"/>
    <w:rsid w:val="00570DDD"/>
    <w:rsid w:val="00574C16"/>
    <w:rsid w:val="00574C49"/>
    <w:rsid w:val="00576177"/>
    <w:rsid w:val="0057683A"/>
    <w:rsid w:val="005813AC"/>
    <w:rsid w:val="005817E1"/>
    <w:rsid w:val="0058327E"/>
    <w:rsid w:val="005838DA"/>
    <w:rsid w:val="00583BA3"/>
    <w:rsid w:val="00584BBC"/>
    <w:rsid w:val="00585E98"/>
    <w:rsid w:val="0059272D"/>
    <w:rsid w:val="00592C13"/>
    <w:rsid w:val="00594617"/>
    <w:rsid w:val="00594FA0"/>
    <w:rsid w:val="00595F8B"/>
    <w:rsid w:val="00597DCF"/>
    <w:rsid w:val="005A04FB"/>
    <w:rsid w:val="005A29C4"/>
    <w:rsid w:val="005A310C"/>
    <w:rsid w:val="005A3445"/>
    <w:rsid w:val="005A46D3"/>
    <w:rsid w:val="005A5FBB"/>
    <w:rsid w:val="005B0408"/>
    <w:rsid w:val="005B3492"/>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1AD"/>
    <w:rsid w:val="00603BB5"/>
    <w:rsid w:val="0060585F"/>
    <w:rsid w:val="006148C4"/>
    <w:rsid w:val="00620DDA"/>
    <w:rsid w:val="00623F93"/>
    <w:rsid w:val="00624B73"/>
    <w:rsid w:val="00626B8A"/>
    <w:rsid w:val="00626DFB"/>
    <w:rsid w:val="00634709"/>
    <w:rsid w:val="006403F2"/>
    <w:rsid w:val="00640782"/>
    <w:rsid w:val="00642369"/>
    <w:rsid w:val="00642681"/>
    <w:rsid w:val="006514C1"/>
    <w:rsid w:val="0065178D"/>
    <w:rsid w:val="006641DB"/>
    <w:rsid w:val="006646FF"/>
    <w:rsid w:val="0066478E"/>
    <w:rsid w:val="0066601B"/>
    <w:rsid w:val="00671087"/>
    <w:rsid w:val="00672FAE"/>
    <w:rsid w:val="0067300E"/>
    <w:rsid w:val="00677DDD"/>
    <w:rsid w:val="00680BA0"/>
    <w:rsid w:val="00684F53"/>
    <w:rsid w:val="00685F8B"/>
    <w:rsid w:val="00692E16"/>
    <w:rsid w:val="006939C1"/>
    <w:rsid w:val="006950D1"/>
    <w:rsid w:val="006A0573"/>
    <w:rsid w:val="006A1694"/>
    <w:rsid w:val="006A2626"/>
    <w:rsid w:val="006A3FE1"/>
    <w:rsid w:val="006A4F61"/>
    <w:rsid w:val="006A55C2"/>
    <w:rsid w:val="006A757F"/>
    <w:rsid w:val="006B01C6"/>
    <w:rsid w:val="006B0344"/>
    <w:rsid w:val="006B29EB"/>
    <w:rsid w:val="006B3A86"/>
    <w:rsid w:val="006C1610"/>
    <w:rsid w:val="006C2500"/>
    <w:rsid w:val="006D1BF2"/>
    <w:rsid w:val="006D2C8E"/>
    <w:rsid w:val="006D32CB"/>
    <w:rsid w:val="006D36CD"/>
    <w:rsid w:val="006E22BB"/>
    <w:rsid w:val="006E4804"/>
    <w:rsid w:val="006E54BF"/>
    <w:rsid w:val="006E7066"/>
    <w:rsid w:val="006F0BF0"/>
    <w:rsid w:val="006F280C"/>
    <w:rsid w:val="006F2C5D"/>
    <w:rsid w:val="006F3019"/>
    <w:rsid w:val="006F6E32"/>
    <w:rsid w:val="006F76C1"/>
    <w:rsid w:val="00701EB7"/>
    <w:rsid w:val="00711BAA"/>
    <w:rsid w:val="007155F2"/>
    <w:rsid w:val="00716336"/>
    <w:rsid w:val="00716BB3"/>
    <w:rsid w:val="00716F83"/>
    <w:rsid w:val="00717706"/>
    <w:rsid w:val="00720A7D"/>
    <w:rsid w:val="0072223D"/>
    <w:rsid w:val="007239B1"/>
    <w:rsid w:val="00723C91"/>
    <w:rsid w:val="00723FFD"/>
    <w:rsid w:val="007303AA"/>
    <w:rsid w:val="007324E1"/>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400E"/>
    <w:rsid w:val="007541C7"/>
    <w:rsid w:val="00755853"/>
    <w:rsid w:val="0076017D"/>
    <w:rsid w:val="00760345"/>
    <w:rsid w:val="0076196E"/>
    <w:rsid w:val="00762743"/>
    <w:rsid w:val="00764453"/>
    <w:rsid w:val="00764D42"/>
    <w:rsid w:val="00765344"/>
    <w:rsid w:val="00770F1C"/>
    <w:rsid w:val="0077310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BE"/>
    <w:rsid w:val="007B44CE"/>
    <w:rsid w:val="007B5CD8"/>
    <w:rsid w:val="007B7B9F"/>
    <w:rsid w:val="007C2685"/>
    <w:rsid w:val="007C67BE"/>
    <w:rsid w:val="007D0634"/>
    <w:rsid w:val="007D57F5"/>
    <w:rsid w:val="007E7F21"/>
    <w:rsid w:val="007F09BA"/>
    <w:rsid w:val="007F2CF1"/>
    <w:rsid w:val="007F377B"/>
    <w:rsid w:val="007F5B56"/>
    <w:rsid w:val="00802B1A"/>
    <w:rsid w:val="00803B36"/>
    <w:rsid w:val="00803FA0"/>
    <w:rsid w:val="00810EC1"/>
    <w:rsid w:val="008160DC"/>
    <w:rsid w:val="00817860"/>
    <w:rsid w:val="00823022"/>
    <w:rsid w:val="00823B0E"/>
    <w:rsid w:val="00824A07"/>
    <w:rsid w:val="0083150A"/>
    <w:rsid w:val="00832E65"/>
    <w:rsid w:val="0083303F"/>
    <w:rsid w:val="00833461"/>
    <w:rsid w:val="00834C22"/>
    <w:rsid w:val="00834C87"/>
    <w:rsid w:val="0083759E"/>
    <w:rsid w:val="008415FD"/>
    <w:rsid w:val="008437A2"/>
    <w:rsid w:val="00847176"/>
    <w:rsid w:val="00856B7D"/>
    <w:rsid w:val="008573C8"/>
    <w:rsid w:val="0085765E"/>
    <w:rsid w:val="0086155D"/>
    <w:rsid w:val="00861FFA"/>
    <w:rsid w:val="008631D1"/>
    <w:rsid w:val="00863A13"/>
    <w:rsid w:val="008661B2"/>
    <w:rsid w:val="00867D4A"/>
    <w:rsid w:val="008715E0"/>
    <w:rsid w:val="0087177D"/>
    <w:rsid w:val="00871DD8"/>
    <w:rsid w:val="0087568C"/>
    <w:rsid w:val="0087693D"/>
    <w:rsid w:val="008769EC"/>
    <w:rsid w:val="00881063"/>
    <w:rsid w:val="00882E6E"/>
    <w:rsid w:val="008841B3"/>
    <w:rsid w:val="008849A0"/>
    <w:rsid w:val="0088691A"/>
    <w:rsid w:val="00891D6D"/>
    <w:rsid w:val="00893B38"/>
    <w:rsid w:val="00894C52"/>
    <w:rsid w:val="00895726"/>
    <w:rsid w:val="00895CBE"/>
    <w:rsid w:val="008965D9"/>
    <w:rsid w:val="008B42E6"/>
    <w:rsid w:val="008C0620"/>
    <w:rsid w:val="008C1464"/>
    <w:rsid w:val="008C26ED"/>
    <w:rsid w:val="008C6072"/>
    <w:rsid w:val="008C7FAB"/>
    <w:rsid w:val="008D185D"/>
    <w:rsid w:val="008D1F91"/>
    <w:rsid w:val="008D43DE"/>
    <w:rsid w:val="008D620A"/>
    <w:rsid w:val="008E0F30"/>
    <w:rsid w:val="008E3D0A"/>
    <w:rsid w:val="008E47E1"/>
    <w:rsid w:val="008E482F"/>
    <w:rsid w:val="008E4EE6"/>
    <w:rsid w:val="008E675B"/>
    <w:rsid w:val="008E747C"/>
    <w:rsid w:val="008F066A"/>
    <w:rsid w:val="008F241C"/>
    <w:rsid w:val="008F49D3"/>
    <w:rsid w:val="008F5857"/>
    <w:rsid w:val="008F6E2D"/>
    <w:rsid w:val="00902DB5"/>
    <w:rsid w:val="00903DF5"/>
    <w:rsid w:val="0090451D"/>
    <w:rsid w:val="00904C8A"/>
    <w:rsid w:val="00905F83"/>
    <w:rsid w:val="00912839"/>
    <w:rsid w:val="00913227"/>
    <w:rsid w:val="00915AD7"/>
    <w:rsid w:val="00923BA8"/>
    <w:rsid w:val="009249B4"/>
    <w:rsid w:val="00927F4E"/>
    <w:rsid w:val="00933F9E"/>
    <w:rsid w:val="00934B07"/>
    <w:rsid w:val="009445F4"/>
    <w:rsid w:val="0094488F"/>
    <w:rsid w:val="00945C03"/>
    <w:rsid w:val="00951F0E"/>
    <w:rsid w:val="00952813"/>
    <w:rsid w:val="0095415D"/>
    <w:rsid w:val="00957832"/>
    <w:rsid w:val="00961072"/>
    <w:rsid w:val="00961128"/>
    <w:rsid w:val="00962AA4"/>
    <w:rsid w:val="009669A2"/>
    <w:rsid w:val="009679A2"/>
    <w:rsid w:val="00970FC5"/>
    <w:rsid w:val="0097491F"/>
    <w:rsid w:val="009757CA"/>
    <w:rsid w:val="009762BB"/>
    <w:rsid w:val="00976FF0"/>
    <w:rsid w:val="009808CC"/>
    <w:rsid w:val="00980C07"/>
    <w:rsid w:val="00981F60"/>
    <w:rsid w:val="00982F25"/>
    <w:rsid w:val="00983ACB"/>
    <w:rsid w:val="00984868"/>
    <w:rsid w:val="00984AB3"/>
    <w:rsid w:val="00993902"/>
    <w:rsid w:val="00993907"/>
    <w:rsid w:val="00995C34"/>
    <w:rsid w:val="009964E5"/>
    <w:rsid w:val="009A6202"/>
    <w:rsid w:val="009A63F4"/>
    <w:rsid w:val="009A7D20"/>
    <w:rsid w:val="009B0B65"/>
    <w:rsid w:val="009B55F5"/>
    <w:rsid w:val="009C0550"/>
    <w:rsid w:val="009C0783"/>
    <w:rsid w:val="009C5BA5"/>
    <w:rsid w:val="009C7676"/>
    <w:rsid w:val="009C7E0D"/>
    <w:rsid w:val="009D1006"/>
    <w:rsid w:val="009D3906"/>
    <w:rsid w:val="009D4065"/>
    <w:rsid w:val="009D7FBA"/>
    <w:rsid w:val="009E1B9F"/>
    <w:rsid w:val="009E210A"/>
    <w:rsid w:val="009E335A"/>
    <w:rsid w:val="009E5E63"/>
    <w:rsid w:val="009E6DF2"/>
    <w:rsid w:val="009F0748"/>
    <w:rsid w:val="009F0E90"/>
    <w:rsid w:val="009F164A"/>
    <w:rsid w:val="009F251D"/>
    <w:rsid w:val="00A02D15"/>
    <w:rsid w:val="00A07E5D"/>
    <w:rsid w:val="00A14F52"/>
    <w:rsid w:val="00A1726E"/>
    <w:rsid w:val="00A2199D"/>
    <w:rsid w:val="00A23396"/>
    <w:rsid w:val="00A2612D"/>
    <w:rsid w:val="00A266BD"/>
    <w:rsid w:val="00A32BA8"/>
    <w:rsid w:val="00A33092"/>
    <w:rsid w:val="00A350B4"/>
    <w:rsid w:val="00A36FA7"/>
    <w:rsid w:val="00A4016C"/>
    <w:rsid w:val="00A41ABF"/>
    <w:rsid w:val="00A42734"/>
    <w:rsid w:val="00A55E02"/>
    <w:rsid w:val="00A567BD"/>
    <w:rsid w:val="00A57EA6"/>
    <w:rsid w:val="00A627C7"/>
    <w:rsid w:val="00A640A3"/>
    <w:rsid w:val="00A6420D"/>
    <w:rsid w:val="00A65ED4"/>
    <w:rsid w:val="00A741A0"/>
    <w:rsid w:val="00A7605F"/>
    <w:rsid w:val="00A825BC"/>
    <w:rsid w:val="00A825C5"/>
    <w:rsid w:val="00A854AF"/>
    <w:rsid w:val="00A90366"/>
    <w:rsid w:val="00A9092B"/>
    <w:rsid w:val="00A92B54"/>
    <w:rsid w:val="00A93EE7"/>
    <w:rsid w:val="00A949FF"/>
    <w:rsid w:val="00A94CB8"/>
    <w:rsid w:val="00A95790"/>
    <w:rsid w:val="00A95D4E"/>
    <w:rsid w:val="00AA0D24"/>
    <w:rsid w:val="00AA1E6E"/>
    <w:rsid w:val="00AA49C5"/>
    <w:rsid w:val="00AA4FBC"/>
    <w:rsid w:val="00AA55A5"/>
    <w:rsid w:val="00AA6373"/>
    <w:rsid w:val="00AA76EA"/>
    <w:rsid w:val="00AB5D64"/>
    <w:rsid w:val="00AB5EC2"/>
    <w:rsid w:val="00AB5F3A"/>
    <w:rsid w:val="00AB7526"/>
    <w:rsid w:val="00AC006F"/>
    <w:rsid w:val="00AC31C0"/>
    <w:rsid w:val="00AC3440"/>
    <w:rsid w:val="00AC6127"/>
    <w:rsid w:val="00AD0B0D"/>
    <w:rsid w:val="00AD1FFA"/>
    <w:rsid w:val="00AD75AC"/>
    <w:rsid w:val="00AD7C91"/>
    <w:rsid w:val="00AE17A0"/>
    <w:rsid w:val="00AE5074"/>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26260"/>
    <w:rsid w:val="00B312CB"/>
    <w:rsid w:val="00B313B9"/>
    <w:rsid w:val="00B32EB2"/>
    <w:rsid w:val="00B33803"/>
    <w:rsid w:val="00B33850"/>
    <w:rsid w:val="00B3520A"/>
    <w:rsid w:val="00B355B1"/>
    <w:rsid w:val="00B367E3"/>
    <w:rsid w:val="00B45EA9"/>
    <w:rsid w:val="00B46F16"/>
    <w:rsid w:val="00B52016"/>
    <w:rsid w:val="00B522AE"/>
    <w:rsid w:val="00B52676"/>
    <w:rsid w:val="00B55684"/>
    <w:rsid w:val="00B56042"/>
    <w:rsid w:val="00B57E51"/>
    <w:rsid w:val="00B64150"/>
    <w:rsid w:val="00B718D3"/>
    <w:rsid w:val="00B71E1A"/>
    <w:rsid w:val="00B72B67"/>
    <w:rsid w:val="00B73623"/>
    <w:rsid w:val="00B746DB"/>
    <w:rsid w:val="00B7471D"/>
    <w:rsid w:val="00B7679E"/>
    <w:rsid w:val="00B76CE7"/>
    <w:rsid w:val="00B810B8"/>
    <w:rsid w:val="00B847B0"/>
    <w:rsid w:val="00B93BBD"/>
    <w:rsid w:val="00B93EDF"/>
    <w:rsid w:val="00BA029E"/>
    <w:rsid w:val="00BA4302"/>
    <w:rsid w:val="00BA5FF9"/>
    <w:rsid w:val="00BB3E71"/>
    <w:rsid w:val="00BB4E6E"/>
    <w:rsid w:val="00BC1081"/>
    <w:rsid w:val="00BC283B"/>
    <w:rsid w:val="00BC2C25"/>
    <w:rsid w:val="00BC45DB"/>
    <w:rsid w:val="00BC54C8"/>
    <w:rsid w:val="00BC6781"/>
    <w:rsid w:val="00BC6DD3"/>
    <w:rsid w:val="00BD387D"/>
    <w:rsid w:val="00BE02F6"/>
    <w:rsid w:val="00BE2AB2"/>
    <w:rsid w:val="00BE47ED"/>
    <w:rsid w:val="00BE7557"/>
    <w:rsid w:val="00BF1CAE"/>
    <w:rsid w:val="00BF2435"/>
    <w:rsid w:val="00BF54D2"/>
    <w:rsid w:val="00BF6CA1"/>
    <w:rsid w:val="00BF6CAF"/>
    <w:rsid w:val="00C013D0"/>
    <w:rsid w:val="00C0231A"/>
    <w:rsid w:val="00C0266F"/>
    <w:rsid w:val="00C03E71"/>
    <w:rsid w:val="00C0701F"/>
    <w:rsid w:val="00C07CE0"/>
    <w:rsid w:val="00C10559"/>
    <w:rsid w:val="00C12C37"/>
    <w:rsid w:val="00C1441B"/>
    <w:rsid w:val="00C2548A"/>
    <w:rsid w:val="00C308C0"/>
    <w:rsid w:val="00C31A27"/>
    <w:rsid w:val="00C32384"/>
    <w:rsid w:val="00C33A03"/>
    <w:rsid w:val="00C34295"/>
    <w:rsid w:val="00C350F1"/>
    <w:rsid w:val="00C369E0"/>
    <w:rsid w:val="00C373E7"/>
    <w:rsid w:val="00C37B8A"/>
    <w:rsid w:val="00C37C9D"/>
    <w:rsid w:val="00C45BD3"/>
    <w:rsid w:val="00C47774"/>
    <w:rsid w:val="00C529D4"/>
    <w:rsid w:val="00C5369C"/>
    <w:rsid w:val="00C54CF3"/>
    <w:rsid w:val="00C6144D"/>
    <w:rsid w:val="00C64436"/>
    <w:rsid w:val="00C6472B"/>
    <w:rsid w:val="00C64E92"/>
    <w:rsid w:val="00C70A20"/>
    <w:rsid w:val="00C7788F"/>
    <w:rsid w:val="00C80A93"/>
    <w:rsid w:val="00C80BA6"/>
    <w:rsid w:val="00C81938"/>
    <w:rsid w:val="00C83D91"/>
    <w:rsid w:val="00C91A7F"/>
    <w:rsid w:val="00C91A94"/>
    <w:rsid w:val="00C91D23"/>
    <w:rsid w:val="00C930FF"/>
    <w:rsid w:val="00C95966"/>
    <w:rsid w:val="00C97A0A"/>
    <w:rsid w:val="00CA0A18"/>
    <w:rsid w:val="00CA1F89"/>
    <w:rsid w:val="00CA4641"/>
    <w:rsid w:val="00CB170A"/>
    <w:rsid w:val="00CB3A4D"/>
    <w:rsid w:val="00CB706E"/>
    <w:rsid w:val="00CC3DBD"/>
    <w:rsid w:val="00CC4BA9"/>
    <w:rsid w:val="00CC660A"/>
    <w:rsid w:val="00CC7799"/>
    <w:rsid w:val="00CC7F6D"/>
    <w:rsid w:val="00CD005B"/>
    <w:rsid w:val="00CD0A18"/>
    <w:rsid w:val="00CD25EF"/>
    <w:rsid w:val="00CD3084"/>
    <w:rsid w:val="00CD3352"/>
    <w:rsid w:val="00CD4DDD"/>
    <w:rsid w:val="00CD74CE"/>
    <w:rsid w:val="00CE1F63"/>
    <w:rsid w:val="00CE1FDB"/>
    <w:rsid w:val="00CE25DB"/>
    <w:rsid w:val="00CE2B45"/>
    <w:rsid w:val="00CE3466"/>
    <w:rsid w:val="00CE5576"/>
    <w:rsid w:val="00CF205B"/>
    <w:rsid w:val="00CF271C"/>
    <w:rsid w:val="00CF3442"/>
    <w:rsid w:val="00CF5C9C"/>
    <w:rsid w:val="00CF69FE"/>
    <w:rsid w:val="00D125B9"/>
    <w:rsid w:val="00D160B5"/>
    <w:rsid w:val="00D17795"/>
    <w:rsid w:val="00D20DFD"/>
    <w:rsid w:val="00D21856"/>
    <w:rsid w:val="00D220D5"/>
    <w:rsid w:val="00D23669"/>
    <w:rsid w:val="00D26A76"/>
    <w:rsid w:val="00D30973"/>
    <w:rsid w:val="00D31C85"/>
    <w:rsid w:val="00D32F74"/>
    <w:rsid w:val="00D33437"/>
    <w:rsid w:val="00D40C8E"/>
    <w:rsid w:val="00D436BF"/>
    <w:rsid w:val="00D44C76"/>
    <w:rsid w:val="00D44EC3"/>
    <w:rsid w:val="00D51A86"/>
    <w:rsid w:val="00D52158"/>
    <w:rsid w:val="00D54AE3"/>
    <w:rsid w:val="00D5763B"/>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A4A79"/>
    <w:rsid w:val="00DB0B0B"/>
    <w:rsid w:val="00DB2E02"/>
    <w:rsid w:val="00DB37DE"/>
    <w:rsid w:val="00DB4701"/>
    <w:rsid w:val="00DB56F9"/>
    <w:rsid w:val="00DB6E46"/>
    <w:rsid w:val="00DB7957"/>
    <w:rsid w:val="00DC1B10"/>
    <w:rsid w:val="00DC1CE2"/>
    <w:rsid w:val="00DC364E"/>
    <w:rsid w:val="00DC37D6"/>
    <w:rsid w:val="00DC5B43"/>
    <w:rsid w:val="00DD0C53"/>
    <w:rsid w:val="00DD2808"/>
    <w:rsid w:val="00DD2C37"/>
    <w:rsid w:val="00DD3A53"/>
    <w:rsid w:val="00DD3A55"/>
    <w:rsid w:val="00DD45A3"/>
    <w:rsid w:val="00DD629B"/>
    <w:rsid w:val="00DD6F1C"/>
    <w:rsid w:val="00DE1544"/>
    <w:rsid w:val="00DE2532"/>
    <w:rsid w:val="00DE26AF"/>
    <w:rsid w:val="00DE4EF5"/>
    <w:rsid w:val="00DF06DE"/>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5ADA"/>
    <w:rsid w:val="00E27125"/>
    <w:rsid w:val="00E32EB2"/>
    <w:rsid w:val="00E3391D"/>
    <w:rsid w:val="00E34D29"/>
    <w:rsid w:val="00E356F6"/>
    <w:rsid w:val="00E42B7B"/>
    <w:rsid w:val="00E43C08"/>
    <w:rsid w:val="00E44B56"/>
    <w:rsid w:val="00E44E04"/>
    <w:rsid w:val="00E46116"/>
    <w:rsid w:val="00E46750"/>
    <w:rsid w:val="00E513E3"/>
    <w:rsid w:val="00E53664"/>
    <w:rsid w:val="00E54803"/>
    <w:rsid w:val="00E557B2"/>
    <w:rsid w:val="00E61AFB"/>
    <w:rsid w:val="00E638B2"/>
    <w:rsid w:val="00E67E4B"/>
    <w:rsid w:val="00E70BF7"/>
    <w:rsid w:val="00E70F70"/>
    <w:rsid w:val="00E755B2"/>
    <w:rsid w:val="00E77971"/>
    <w:rsid w:val="00E77ED6"/>
    <w:rsid w:val="00E852A8"/>
    <w:rsid w:val="00E87E8D"/>
    <w:rsid w:val="00E95063"/>
    <w:rsid w:val="00E96C16"/>
    <w:rsid w:val="00E96DBD"/>
    <w:rsid w:val="00EA1CCF"/>
    <w:rsid w:val="00EA3015"/>
    <w:rsid w:val="00EA5954"/>
    <w:rsid w:val="00EB2B66"/>
    <w:rsid w:val="00EB2FB5"/>
    <w:rsid w:val="00EB4C23"/>
    <w:rsid w:val="00EB59A3"/>
    <w:rsid w:val="00EC058D"/>
    <w:rsid w:val="00EC5ADE"/>
    <w:rsid w:val="00EC7948"/>
    <w:rsid w:val="00EC7DE9"/>
    <w:rsid w:val="00ED03A0"/>
    <w:rsid w:val="00ED2A56"/>
    <w:rsid w:val="00ED2E37"/>
    <w:rsid w:val="00ED3223"/>
    <w:rsid w:val="00ED502E"/>
    <w:rsid w:val="00ED5D34"/>
    <w:rsid w:val="00ED78BD"/>
    <w:rsid w:val="00EE0BA1"/>
    <w:rsid w:val="00EE175A"/>
    <w:rsid w:val="00EE2200"/>
    <w:rsid w:val="00EE32F3"/>
    <w:rsid w:val="00EE3D16"/>
    <w:rsid w:val="00EE46A0"/>
    <w:rsid w:val="00EE46B3"/>
    <w:rsid w:val="00EE5FAD"/>
    <w:rsid w:val="00EF0557"/>
    <w:rsid w:val="00EF0E2A"/>
    <w:rsid w:val="00EF3DBC"/>
    <w:rsid w:val="00EF3DBE"/>
    <w:rsid w:val="00EF4048"/>
    <w:rsid w:val="00EF651B"/>
    <w:rsid w:val="00EF6818"/>
    <w:rsid w:val="00EF7C4E"/>
    <w:rsid w:val="00F05163"/>
    <w:rsid w:val="00F12319"/>
    <w:rsid w:val="00F13AEC"/>
    <w:rsid w:val="00F140E7"/>
    <w:rsid w:val="00F14598"/>
    <w:rsid w:val="00F164E0"/>
    <w:rsid w:val="00F257B7"/>
    <w:rsid w:val="00F25ED4"/>
    <w:rsid w:val="00F26301"/>
    <w:rsid w:val="00F26D80"/>
    <w:rsid w:val="00F278EB"/>
    <w:rsid w:val="00F31AE5"/>
    <w:rsid w:val="00F335A8"/>
    <w:rsid w:val="00F335C9"/>
    <w:rsid w:val="00F376ED"/>
    <w:rsid w:val="00F438D2"/>
    <w:rsid w:val="00F45DF5"/>
    <w:rsid w:val="00F4677E"/>
    <w:rsid w:val="00F47C2A"/>
    <w:rsid w:val="00F505A5"/>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B2C6D"/>
    <w:rsid w:val="00FB3393"/>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D5E9"/>
  <w15:docId w15:val="{3EBF94CF-0D29-40FC-83BB-A46F12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3807">
      <w:bodyDiv w:val="1"/>
      <w:marLeft w:val="0"/>
      <w:marRight w:val="0"/>
      <w:marTop w:val="0"/>
      <w:marBottom w:val="0"/>
      <w:divBdr>
        <w:top w:val="none" w:sz="0" w:space="0" w:color="auto"/>
        <w:left w:val="none" w:sz="0" w:space="0" w:color="auto"/>
        <w:bottom w:val="none" w:sz="0" w:space="0" w:color="auto"/>
        <w:right w:val="none" w:sz="0" w:space="0" w:color="auto"/>
      </w:divBdr>
    </w:div>
    <w:div w:id="46686845">
      <w:bodyDiv w:val="1"/>
      <w:marLeft w:val="0"/>
      <w:marRight w:val="0"/>
      <w:marTop w:val="0"/>
      <w:marBottom w:val="0"/>
      <w:divBdr>
        <w:top w:val="none" w:sz="0" w:space="0" w:color="auto"/>
        <w:left w:val="none" w:sz="0" w:space="0" w:color="auto"/>
        <w:bottom w:val="none" w:sz="0" w:space="0" w:color="auto"/>
        <w:right w:val="none" w:sz="0" w:space="0" w:color="auto"/>
      </w:divBdr>
    </w:div>
    <w:div w:id="54545484">
      <w:bodyDiv w:val="1"/>
      <w:marLeft w:val="0"/>
      <w:marRight w:val="0"/>
      <w:marTop w:val="0"/>
      <w:marBottom w:val="0"/>
      <w:divBdr>
        <w:top w:val="none" w:sz="0" w:space="0" w:color="auto"/>
        <w:left w:val="none" w:sz="0" w:space="0" w:color="auto"/>
        <w:bottom w:val="none" w:sz="0" w:space="0" w:color="auto"/>
        <w:right w:val="none" w:sz="0" w:space="0" w:color="auto"/>
      </w:divBdr>
    </w:div>
    <w:div w:id="219023149">
      <w:bodyDiv w:val="1"/>
      <w:marLeft w:val="0"/>
      <w:marRight w:val="0"/>
      <w:marTop w:val="0"/>
      <w:marBottom w:val="0"/>
      <w:divBdr>
        <w:top w:val="none" w:sz="0" w:space="0" w:color="auto"/>
        <w:left w:val="none" w:sz="0" w:space="0" w:color="auto"/>
        <w:bottom w:val="none" w:sz="0" w:space="0" w:color="auto"/>
        <w:right w:val="none" w:sz="0" w:space="0" w:color="auto"/>
      </w:divBdr>
    </w:div>
    <w:div w:id="250239066">
      <w:bodyDiv w:val="1"/>
      <w:marLeft w:val="0"/>
      <w:marRight w:val="0"/>
      <w:marTop w:val="0"/>
      <w:marBottom w:val="0"/>
      <w:divBdr>
        <w:top w:val="none" w:sz="0" w:space="0" w:color="auto"/>
        <w:left w:val="none" w:sz="0" w:space="0" w:color="auto"/>
        <w:bottom w:val="none" w:sz="0" w:space="0" w:color="auto"/>
        <w:right w:val="none" w:sz="0" w:space="0" w:color="auto"/>
      </w:divBdr>
    </w:div>
    <w:div w:id="297028008">
      <w:bodyDiv w:val="1"/>
      <w:marLeft w:val="0"/>
      <w:marRight w:val="0"/>
      <w:marTop w:val="0"/>
      <w:marBottom w:val="0"/>
      <w:divBdr>
        <w:top w:val="none" w:sz="0" w:space="0" w:color="auto"/>
        <w:left w:val="none" w:sz="0" w:space="0" w:color="auto"/>
        <w:bottom w:val="none" w:sz="0" w:space="0" w:color="auto"/>
        <w:right w:val="none" w:sz="0" w:space="0" w:color="auto"/>
      </w:divBdr>
    </w:div>
    <w:div w:id="306083685">
      <w:bodyDiv w:val="1"/>
      <w:marLeft w:val="0"/>
      <w:marRight w:val="0"/>
      <w:marTop w:val="0"/>
      <w:marBottom w:val="0"/>
      <w:divBdr>
        <w:top w:val="none" w:sz="0" w:space="0" w:color="auto"/>
        <w:left w:val="none" w:sz="0" w:space="0" w:color="auto"/>
        <w:bottom w:val="none" w:sz="0" w:space="0" w:color="auto"/>
        <w:right w:val="none" w:sz="0" w:space="0" w:color="auto"/>
      </w:divBdr>
    </w:div>
    <w:div w:id="322511359">
      <w:bodyDiv w:val="1"/>
      <w:marLeft w:val="0"/>
      <w:marRight w:val="0"/>
      <w:marTop w:val="0"/>
      <w:marBottom w:val="0"/>
      <w:divBdr>
        <w:top w:val="none" w:sz="0" w:space="0" w:color="auto"/>
        <w:left w:val="none" w:sz="0" w:space="0" w:color="auto"/>
        <w:bottom w:val="none" w:sz="0" w:space="0" w:color="auto"/>
        <w:right w:val="none" w:sz="0" w:space="0" w:color="auto"/>
      </w:divBdr>
    </w:div>
    <w:div w:id="346563048">
      <w:bodyDiv w:val="1"/>
      <w:marLeft w:val="0"/>
      <w:marRight w:val="0"/>
      <w:marTop w:val="0"/>
      <w:marBottom w:val="0"/>
      <w:divBdr>
        <w:top w:val="none" w:sz="0" w:space="0" w:color="auto"/>
        <w:left w:val="none" w:sz="0" w:space="0" w:color="auto"/>
        <w:bottom w:val="none" w:sz="0" w:space="0" w:color="auto"/>
        <w:right w:val="none" w:sz="0" w:space="0" w:color="auto"/>
      </w:divBdr>
    </w:div>
    <w:div w:id="505830769">
      <w:bodyDiv w:val="1"/>
      <w:marLeft w:val="0"/>
      <w:marRight w:val="0"/>
      <w:marTop w:val="0"/>
      <w:marBottom w:val="0"/>
      <w:divBdr>
        <w:top w:val="none" w:sz="0" w:space="0" w:color="auto"/>
        <w:left w:val="none" w:sz="0" w:space="0" w:color="auto"/>
        <w:bottom w:val="none" w:sz="0" w:space="0" w:color="auto"/>
        <w:right w:val="none" w:sz="0" w:space="0" w:color="auto"/>
      </w:divBdr>
    </w:div>
    <w:div w:id="564921139">
      <w:bodyDiv w:val="1"/>
      <w:marLeft w:val="0"/>
      <w:marRight w:val="0"/>
      <w:marTop w:val="0"/>
      <w:marBottom w:val="0"/>
      <w:divBdr>
        <w:top w:val="none" w:sz="0" w:space="0" w:color="auto"/>
        <w:left w:val="none" w:sz="0" w:space="0" w:color="auto"/>
        <w:bottom w:val="none" w:sz="0" w:space="0" w:color="auto"/>
        <w:right w:val="none" w:sz="0" w:space="0" w:color="auto"/>
      </w:divBdr>
    </w:div>
    <w:div w:id="577136590">
      <w:bodyDiv w:val="1"/>
      <w:marLeft w:val="0"/>
      <w:marRight w:val="0"/>
      <w:marTop w:val="0"/>
      <w:marBottom w:val="0"/>
      <w:divBdr>
        <w:top w:val="none" w:sz="0" w:space="0" w:color="auto"/>
        <w:left w:val="none" w:sz="0" w:space="0" w:color="auto"/>
        <w:bottom w:val="none" w:sz="0" w:space="0" w:color="auto"/>
        <w:right w:val="none" w:sz="0" w:space="0" w:color="auto"/>
      </w:divBdr>
    </w:div>
    <w:div w:id="598683891">
      <w:bodyDiv w:val="1"/>
      <w:marLeft w:val="0"/>
      <w:marRight w:val="0"/>
      <w:marTop w:val="0"/>
      <w:marBottom w:val="0"/>
      <w:divBdr>
        <w:top w:val="none" w:sz="0" w:space="0" w:color="auto"/>
        <w:left w:val="none" w:sz="0" w:space="0" w:color="auto"/>
        <w:bottom w:val="none" w:sz="0" w:space="0" w:color="auto"/>
        <w:right w:val="none" w:sz="0" w:space="0" w:color="auto"/>
      </w:divBdr>
    </w:div>
    <w:div w:id="609315226">
      <w:bodyDiv w:val="1"/>
      <w:marLeft w:val="0"/>
      <w:marRight w:val="0"/>
      <w:marTop w:val="0"/>
      <w:marBottom w:val="0"/>
      <w:divBdr>
        <w:top w:val="none" w:sz="0" w:space="0" w:color="auto"/>
        <w:left w:val="none" w:sz="0" w:space="0" w:color="auto"/>
        <w:bottom w:val="none" w:sz="0" w:space="0" w:color="auto"/>
        <w:right w:val="none" w:sz="0" w:space="0" w:color="auto"/>
      </w:divBdr>
    </w:div>
    <w:div w:id="659431847">
      <w:bodyDiv w:val="1"/>
      <w:marLeft w:val="0"/>
      <w:marRight w:val="0"/>
      <w:marTop w:val="0"/>
      <w:marBottom w:val="0"/>
      <w:divBdr>
        <w:top w:val="none" w:sz="0" w:space="0" w:color="auto"/>
        <w:left w:val="none" w:sz="0" w:space="0" w:color="auto"/>
        <w:bottom w:val="none" w:sz="0" w:space="0" w:color="auto"/>
        <w:right w:val="none" w:sz="0" w:space="0" w:color="auto"/>
      </w:divBdr>
    </w:div>
    <w:div w:id="684015963">
      <w:bodyDiv w:val="1"/>
      <w:marLeft w:val="0"/>
      <w:marRight w:val="0"/>
      <w:marTop w:val="0"/>
      <w:marBottom w:val="0"/>
      <w:divBdr>
        <w:top w:val="none" w:sz="0" w:space="0" w:color="auto"/>
        <w:left w:val="none" w:sz="0" w:space="0" w:color="auto"/>
        <w:bottom w:val="none" w:sz="0" w:space="0" w:color="auto"/>
        <w:right w:val="none" w:sz="0" w:space="0" w:color="auto"/>
      </w:divBdr>
    </w:div>
    <w:div w:id="722605663">
      <w:bodyDiv w:val="1"/>
      <w:marLeft w:val="0"/>
      <w:marRight w:val="0"/>
      <w:marTop w:val="0"/>
      <w:marBottom w:val="0"/>
      <w:divBdr>
        <w:top w:val="none" w:sz="0" w:space="0" w:color="auto"/>
        <w:left w:val="none" w:sz="0" w:space="0" w:color="auto"/>
        <w:bottom w:val="none" w:sz="0" w:space="0" w:color="auto"/>
        <w:right w:val="none" w:sz="0" w:space="0" w:color="auto"/>
      </w:divBdr>
    </w:div>
    <w:div w:id="809977023">
      <w:bodyDiv w:val="1"/>
      <w:marLeft w:val="0"/>
      <w:marRight w:val="0"/>
      <w:marTop w:val="0"/>
      <w:marBottom w:val="0"/>
      <w:divBdr>
        <w:top w:val="none" w:sz="0" w:space="0" w:color="auto"/>
        <w:left w:val="none" w:sz="0" w:space="0" w:color="auto"/>
        <w:bottom w:val="none" w:sz="0" w:space="0" w:color="auto"/>
        <w:right w:val="none" w:sz="0" w:space="0" w:color="auto"/>
      </w:divBdr>
    </w:div>
    <w:div w:id="820081983">
      <w:bodyDiv w:val="1"/>
      <w:marLeft w:val="0"/>
      <w:marRight w:val="0"/>
      <w:marTop w:val="0"/>
      <w:marBottom w:val="0"/>
      <w:divBdr>
        <w:top w:val="none" w:sz="0" w:space="0" w:color="auto"/>
        <w:left w:val="none" w:sz="0" w:space="0" w:color="auto"/>
        <w:bottom w:val="none" w:sz="0" w:space="0" w:color="auto"/>
        <w:right w:val="none" w:sz="0" w:space="0" w:color="auto"/>
      </w:divBdr>
    </w:div>
    <w:div w:id="919408850">
      <w:bodyDiv w:val="1"/>
      <w:marLeft w:val="0"/>
      <w:marRight w:val="0"/>
      <w:marTop w:val="0"/>
      <w:marBottom w:val="0"/>
      <w:divBdr>
        <w:top w:val="none" w:sz="0" w:space="0" w:color="auto"/>
        <w:left w:val="none" w:sz="0" w:space="0" w:color="auto"/>
        <w:bottom w:val="none" w:sz="0" w:space="0" w:color="auto"/>
        <w:right w:val="none" w:sz="0" w:space="0" w:color="auto"/>
      </w:divBdr>
    </w:div>
    <w:div w:id="981275038">
      <w:bodyDiv w:val="1"/>
      <w:marLeft w:val="0"/>
      <w:marRight w:val="0"/>
      <w:marTop w:val="0"/>
      <w:marBottom w:val="0"/>
      <w:divBdr>
        <w:top w:val="none" w:sz="0" w:space="0" w:color="auto"/>
        <w:left w:val="none" w:sz="0" w:space="0" w:color="auto"/>
        <w:bottom w:val="none" w:sz="0" w:space="0" w:color="auto"/>
        <w:right w:val="none" w:sz="0" w:space="0" w:color="auto"/>
      </w:divBdr>
    </w:div>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082725269">
      <w:bodyDiv w:val="1"/>
      <w:marLeft w:val="0"/>
      <w:marRight w:val="0"/>
      <w:marTop w:val="0"/>
      <w:marBottom w:val="0"/>
      <w:divBdr>
        <w:top w:val="none" w:sz="0" w:space="0" w:color="auto"/>
        <w:left w:val="none" w:sz="0" w:space="0" w:color="auto"/>
        <w:bottom w:val="none" w:sz="0" w:space="0" w:color="auto"/>
        <w:right w:val="none" w:sz="0" w:space="0" w:color="auto"/>
      </w:divBdr>
    </w:div>
    <w:div w:id="1244687094">
      <w:bodyDiv w:val="1"/>
      <w:marLeft w:val="0"/>
      <w:marRight w:val="0"/>
      <w:marTop w:val="0"/>
      <w:marBottom w:val="0"/>
      <w:divBdr>
        <w:top w:val="none" w:sz="0" w:space="0" w:color="auto"/>
        <w:left w:val="none" w:sz="0" w:space="0" w:color="auto"/>
        <w:bottom w:val="none" w:sz="0" w:space="0" w:color="auto"/>
        <w:right w:val="none" w:sz="0" w:space="0" w:color="auto"/>
      </w:divBdr>
    </w:div>
    <w:div w:id="1363046019">
      <w:bodyDiv w:val="1"/>
      <w:marLeft w:val="0"/>
      <w:marRight w:val="0"/>
      <w:marTop w:val="0"/>
      <w:marBottom w:val="0"/>
      <w:divBdr>
        <w:top w:val="none" w:sz="0" w:space="0" w:color="auto"/>
        <w:left w:val="none" w:sz="0" w:space="0" w:color="auto"/>
        <w:bottom w:val="none" w:sz="0" w:space="0" w:color="auto"/>
        <w:right w:val="none" w:sz="0" w:space="0" w:color="auto"/>
      </w:divBdr>
    </w:div>
    <w:div w:id="1412850621">
      <w:bodyDiv w:val="1"/>
      <w:marLeft w:val="0"/>
      <w:marRight w:val="0"/>
      <w:marTop w:val="0"/>
      <w:marBottom w:val="0"/>
      <w:divBdr>
        <w:top w:val="none" w:sz="0" w:space="0" w:color="auto"/>
        <w:left w:val="none" w:sz="0" w:space="0" w:color="auto"/>
        <w:bottom w:val="none" w:sz="0" w:space="0" w:color="auto"/>
        <w:right w:val="none" w:sz="0" w:space="0" w:color="auto"/>
      </w:divBdr>
    </w:div>
    <w:div w:id="1426994869">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726030645">
      <w:bodyDiv w:val="1"/>
      <w:marLeft w:val="0"/>
      <w:marRight w:val="0"/>
      <w:marTop w:val="0"/>
      <w:marBottom w:val="0"/>
      <w:divBdr>
        <w:top w:val="none" w:sz="0" w:space="0" w:color="auto"/>
        <w:left w:val="none" w:sz="0" w:space="0" w:color="auto"/>
        <w:bottom w:val="none" w:sz="0" w:space="0" w:color="auto"/>
        <w:right w:val="none" w:sz="0" w:space="0" w:color="auto"/>
      </w:divBdr>
    </w:div>
    <w:div w:id="1733236579">
      <w:bodyDiv w:val="1"/>
      <w:marLeft w:val="0"/>
      <w:marRight w:val="0"/>
      <w:marTop w:val="0"/>
      <w:marBottom w:val="0"/>
      <w:divBdr>
        <w:top w:val="none" w:sz="0" w:space="0" w:color="auto"/>
        <w:left w:val="none" w:sz="0" w:space="0" w:color="auto"/>
        <w:bottom w:val="none" w:sz="0" w:space="0" w:color="auto"/>
        <w:right w:val="none" w:sz="0" w:space="0" w:color="auto"/>
      </w:divBdr>
    </w:div>
    <w:div w:id="1816099804">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 w:id="1865510051">
      <w:bodyDiv w:val="1"/>
      <w:marLeft w:val="0"/>
      <w:marRight w:val="0"/>
      <w:marTop w:val="0"/>
      <w:marBottom w:val="0"/>
      <w:divBdr>
        <w:top w:val="none" w:sz="0" w:space="0" w:color="auto"/>
        <w:left w:val="none" w:sz="0" w:space="0" w:color="auto"/>
        <w:bottom w:val="none" w:sz="0" w:space="0" w:color="auto"/>
        <w:right w:val="none" w:sz="0" w:space="0" w:color="auto"/>
      </w:divBdr>
    </w:div>
    <w:div w:id="1875187754">
      <w:bodyDiv w:val="1"/>
      <w:marLeft w:val="0"/>
      <w:marRight w:val="0"/>
      <w:marTop w:val="0"/>
      <w:marBottom w:val="0"/>
      <w:divBdr>
        <w:top w:val="none" w:sz="0" w:space="0" w:color="auto"/>
        <w:left w:val="none" w:sz="0" w:space="0" w:color="auto"/>
        <w:bottom w:val="none" w:sz="0" w:space="0" w:color="auto"/>
        <w:right w:val="none" w:sz="0" w:space="0" w:color="auto"/>
      </w:divBdr>
    </w:div>
    <w:div w:id="1878001386">
      <w:bodyDiv w:val="1"/>
      <w:marLeft w:val="0"/>
      <w:marRight w:val="0"/>
      <w:marTop w:val="0"/>
      <w:marBottom w:val="0"/>
      <w:divBdr>
        <w:top w:val="none" w:sz="0" w:space="0" w:color="auto"/>
        <w:left w:val="none" w:sz="0" w:space="0" w:color="auto"/>
        <w:bottom w:val="none" w:sz="0" w:space="0" w:color="auto"/>
        <w:right w:val="none" w:sz="0" w:space="0" w:color="auto"/>
      </w:divBdr>
    </w:div>
    <w:div w:id="1971083093">
      <w:bodyDiv w:val="1"/>
      <w:marLeft w:val="0"/>
      <w:marRight w:val="0"/>
      <w:marTop w:val="0"/>
      <w:marBottom w:val="0"/>
      <w:divBdr>
        <w:top w:val="none" w:sz="0" w:space="0" w:color="auto"/>
        <w:left w:val="none" w:sz="0" w:space="0" w:color="auto"/>
        <w:bottom w:val="none" w:sz="0" w:space="0" w:color="auto"/>
        <w:right w:val="none" w:sz="0" w:space="0" w:color="auto"/>
      </w:divBdr>
    </w:div>
    <w:div w:id="2019113181">
      <w:bodyDiv w:val="1"/>
      <w:marLeft w:val="0"/>
      <w:marRight w:val="0"/>
      <w:marTop w:val="0"/>
      <w:marBottom w:val="0"/>
      <w:divBdr>
        <w:top w:val="none" w:sz="0" w:space="0" w:color="auto"/>
        <w:left w:val="none" w:sz="0" w:space="0" w:color="auto"/>
        <w:bottom w:val="none" w:sz="0" w:space="0" w:color="auto"/>
        <w:right w:val="none" w:sz="0" w:space="0" w:color="auto"/>
      </w:divBdr>
    </w:div>
    <w:div w:id="2067289467">
      <w:bodyDiv w:val="1"/>
      <w:marLeft w:val="0"/>
      <w:marRight w:val="0"/>
      <w:marTop w:val="0"/>
      <w:marBottom w:val="0"/>
      <w:divBdr>
        <w:top w:val="none" w:sz="0" w:space="0" w:color="auto"/>
        <w:left w:val="none" w:sz="0" w:space="0" w:color="auto"/>
        <w:bottom w:val="none" w:sz="0" w:space="0" w:color="auto"/>
        <w:right w:val="none" w:sz="0" w:space="0" w:color="auto"/>
      </w:divBdr>
    </w:div>
    <w:div w:id="20859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39B1-39B0-4E1A-858C-C7C4D323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2417</Words>
  <Characters>13781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Giovanna Traconis</cp:lastModifiedBy>
  <cp:revision>4</cp:revision>
  <cp:lastPrinted>2021-01-20T19:38:00Z</cp:lastPrinted>
  <dcterms:created xsi:type="dcterms:W3CDTF">2021-01-20T03:24:00Z</dcterms:created>
  <dcterms:modified xsi:type="dcterms:W3CDTF">2021-01-20T20:00:00Z</dcterms:modified>
</cp:coreProperties>
</file>