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0" w:type="dxa"/>
        <w:tblCellMar>
          <w:left w:w="70" w:type="dxa"/>
          <w:right w:w="70" w:type="dxa"/>
        </w:tblCellMar>
        <w:tblLook w:val="04A0" w:firstRow="1" w:lastRow="0" w:firstColumn="1" w:lastColumn="0" w:noHBand="0" w:noVBand="1"/>
      </w:tblPr>
      <w:tblGrid>
        <w:gridCol w:w="156"/>
        <w:gridCol w:w="613"/>
        <w:gridCol w:w="589"/>
        <w:gridCol w:w="629"/>
        <w:gridCol w:w="631"/>
        <w:gridCol w:w="426"/>
        <w:gridCol w:w="205"/>
        <w:gridCol w:w="1041"/>
        <w:gridCol w:w="223"/>
        <w:gridCol w:w="607"/>
        <w:gridCol w:w="206"/>
        <w:gridCol w:w="1040"/>
        <w:gridCol w:w="233"/>
        <w:gridCol w:w="596"/>
        <w:gridCol w:w="189"/>
        <w:gridCol w:w="721"/>
        <w:gridCol w:w="766"/>
        <w:gridCol w:w="629"/>
        <w:gridCol w:w="917"/>
        <w:gridCol w:w="13"/>
      </w:tblGrid>
      <w:tr w:rsidR="00DA68A3" w:rsidRPr="00DA68A3" w14:paraId="4B8F56F8" w14:textId="77777777" w:rsidTr="00DA68A3">
        <w:trPr>
          <w:gridAfter w:val="1"/>
          <w:wAfter w:w="17" w:type="dxa"/>
          <w:trHeight w:val="251"/>
        </w:trPr>
        <w:tc>
          <w:tcPr>
            <w:tcW w:w="156" w:type="dxa"/>
            <w:tcBorders>
              <w:top w:val="nil"/>
              <w:left w:val="nil"/>
              <w:bottom w:val="nil"/>
              <w:right w:val="nil"/>
            </w:tcBorders>
            <w:shd w:val="clear" w:color="auto" w:fill="auto"/>
            <w:noWrap/>
            <w:hideMark/>
          </w:tcPr>
          <w:p w14:paraId="6740DD7E"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613" w:type="dxa"/>
            <w:tcBorders>
              <w:top w:val="nil"/>
              <w:left w:val="nil"/>
              <w:bottom w:val="nil"/>
              <w:right w:val="nil"/>
            </w:tcBorders>
            <w:shd w:val="clear" w:color="auto" w:fill="auto"/>
            <w:noWrap/>
            <w:hideMark/>
          </w:tcPr>
          <w:p w14:paraId="3E7E07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03F9A769" w14:textId="44F96F55" w:rsidR="00DA68A3" w:rsidRPr="00DA68A3" w:rsidRDefault="00DA68A3" w:rsidP="00DA68A3">
            <w:pPr>
              <w:spacing w:after="0" w:line="240" w:lineRule="auto"/>
              <w:rPr>
                <w:rFonts w:ascii="Arial" w:eastAsia="Times New Roman" w:hAnsi="Arial" w:cs="Arial"/>
                <w:color w:val="000000"/>
                <w:lang w:eastAsia="es-MX"/>
              </w:rPr>
            </w:pPr>
          </w:p>
        </w:tc>
        <w:tc>
          <w:tcPr>
            <w:tcW w:w="629" w:type="dxa"/>
            <w:tcBorders>
              <w:top w:val="nil"/>
              <w:left w:val="nil"/>
              <w:bottom w:val="nil"/>
              <w:right w:val="nil"/>
            </w:tcBorders>
            <w:shd w:val="clear" w:color="auto" w:fill="auto"/>
            <w:noWrap/>
            <w:hideMark/>
          </w:tcPr>
          <w:p w14:paraId="1B980AAA" w14:textId="77777777" w:rsidR="00DA68A3" w:rsidRPr="00DA68A3" w:rsidRDefault="00DA68A3" w:rsidP="00DA68A3">
            <w:pPr>
              <w:spacing w:after="0" w:line="240" w:lineRule="auto"/>
              <w:rPr>
                <w:rFonts w:ascii="Arial" w:eastAsia="Times New Roman" w:hAnsi="Arial" w:cs="Arial"/>
                <w:color w:val="000000"/>
                <w:lang w:eastAsia="es-MX"/>
              </w:rPr>
            </w:pPr>
          </w:p>
        </w:tc>
        <w:tc>
          <w:tcPr>
            <w:tcW w:w="631" w:type="dxa"/>
            <w:tcBorders>
              <w:top w:val="nil"/>
              <w:left w:val="nil"/>
              <w:bottom w:val="nil"/>
              <w:right w:val="nil"/>
            </w:tcBorders>
            <w:shd w:val="clear" w:color="auto" w:fill="auto"/>
            <w:noWrap/>
            <w:hideMark/>
          </w:tcPr>
          <w:p w14:paraId="32DDD2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2F3BC0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5B803D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61C4D1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56B5CA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171869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E8789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50A9A5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747E1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3B9C51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6DD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19C23C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480559A3" w14:textId="77777777" w:rsidTr="00DA68A3">
        <w:trPr>
          <w:trHeight w:val="278"/>
        </w:trPr>
        <w:tc>
          <w:tcPr>
            <w:tcW w:w="156" w:type="dxa"/>
            <w:tcBorders>
              <w:top w:val="nil"/>
              <w:left w:val="nil"/>
              <w:bottom w:val="nil"/>
              <w:right w:val="nil"/>
            </w:tcBorders>
            <w:shd w:val="clear" w:color="auto" w:fill="auto"/>
            <w:noWrap/>
            <w:vAlign w:val="bottom"/>
            <w:hideMark/>
          </w:tcPr>
          <w:p w14:paraId="55084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3985979C" w14:textId="113B5D02"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661" w:type="dxa"/>
            <w:gridSpan w:val="18"/>
            <w:tcBorders>
              <w:top w:val="nil"/>
              <w:left w:val="nil"/>
              <w:bottom w:val="nil"/>
              <w:right w:val="nil"/>
            </w:tcBorders>
            <w:shd w:val="clear" w:color="auto" w:fill="auto"/>
            <w:vAlign w:val="bottom"/>
            <w:hideMark/>
          </w:tcPr>
          <w:p w14:paraId="5515FFDB" w14:textId="17EC6652" w:rsidR="00DA68A3" w:rsidRPr="00DA68A3" w:rsidRDefault="00DA68A3" w:rsidP="00DA68A3">
            <w:pPr>
              <w:spacing w:after="0" w:line="240" w:lineRule="auto"/>
              <w:jc w:val="center"/>
              <w:rPr>
                <w:rFonts w:ascii="Arial" w:eastAsia="Times New Roman" w:hAnsi="Arial" w:cs="Arial"/>
                <w:b/>
                <w:bCs/>
                <w:color w:val="000000"/>
                <w:sz w:val="24"/>
                <w:szCs w:val="24"/>
                <w:lang w:eastAsia="es-MX"/>
              </w:rPr>
            </w:pPr>
            <w:r w:rsidRPr="00DA68A3">
              <w:rPr>
                <w:rFonts w:ascii="Arial" w:eastAsia="Times New Roman" w:hAnsi="Arial" w:cs="Arial"/>
                <w:b/>
                <w:bCs/>
                <w:color w:val="000000"/>
                <w:sz w:val="24"/>
                <w:szCs w:val="24"/>
                <w:lang w:eastAsia="es-MX"/>
              </w:rPr>
              <w:t>CASA DE LAS ARTESANIAS DEL ESTADO DE YUCATAN</w:t>
            </w:r>
          </w:p>
        </w:tc>
      </w:tr>
      <w:tr w:rsidR="00DA68A3" w:rsidRPr="00DA68A3" w14:paraId="663C748F"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104C9D55" w14:textId="2D6BC528" w:rsidR="00DA68A3" w:rsidRPr="00DA68A3" w:rsidRDefault="001D5E87"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noProof/>
                <w:color w:val="000000"/>
                <w:lang w:val="en-US"/>
              </w:rPr>
              <w:drawing>
                <wp:anchor distT="0" distB="0" distL="114300" distR="114300" simplePos="0" relativeHeight="251659264" behindDoc="0" locked="0" layoutInCell="1" allowOverlap="1" wp14:anchorId="4A48D5DA" wp14:editId="1B68A6EA">
                  <wp:simplePos x="0" y="0"/>
                  <wp:positionH relativeFrom="column">
                    <wp:posOffset>244475</wp:posOffset>
                  </wp:positionH>
                  <wp:positionV relativeFrom="paragraph">
                    <wp:posOffset>-425450</wp:posOffset>
                  </wp:positionV>
                  <wp:extent cx="828040" cy="796925"/>
                  <wp:effectExtent l="0" t="0" r="0" b="3175"/>
                  <wp:wrapNone/>
                  <wp:docPr id="3" name="Imagen 3">
                    <a:extLst xmlns:a="http://schemas.openxmlformats.org/drawingml/2006/main">
                      <a:ext uri="{FF2B5EF4-FFF2-40B4-BE49-F238E27FC236}">
                        <a16:creationId xmlns:a16="http://schemas.microsoft.com/office/drawing/2014/main" id="{989DB28A-08FD-4DB2-AFA0-CF95C18154D8}"/>
                      </a:ext>
                    </a:extLst>
                  </wp:docPr>
                  <wp:cNvGraphicFramePr/>
                  <a:graphic xmlns:a="http://schemas.openxmlformats.org/drawingml/2006/main">
                    <a:graphicData uri="http://schemas.openxmlformats.org/drawingml/2006/picture">
                      <pic:pic xmlns:pic="http://schemas.openxmlformats.org/drawingml/2006/picture">
                        <pic:nvPicPr>
                          <pic:cNvPr id="3" name="Imagen 4">
                            <a:extLst>
                              <a:ext uri="{FF2B5EF4-FFF2-40B4-BE49-F238E27FC236}">
                                <a16:creationId xmlns:a16="http://schemas.microsoft.com/office/drawing/2014/main" id="{989DB28A-08FD-4DB2-AFA0-CF95C18154D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04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8A3" w:rsidRPr="00DA68A3">
              <w:rPr>
                <w:rFonts w:ascii="Arial" w:eastAsia="Times New Roman" w:hAnsi="Arial" w:cs="Arial"/>
                <w:b/>
                <w:bCs/>
                <w:color w:val="000000"/>
                <w:lang w:eastAsia="es-MX"/>
              </w:rPr>
              <w:t>NOTAS A LOS ESTADOS FINANCIEROS</w:t>
            </w:r>
          </w:p>
        </w:tc>
      </w:tr>
      <w:tr w:rsidR="00DA68A3" w:rsidRPr="00DA68A3" w14:paraId="01328B53"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38507202" w14:textId="54D907A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 xml:space="preserve">AL 31 </w:t>
            </w:r>
            <w:r>
              <w:rPr>
                <w:rFonts w:ascii="Arial" w:eastAsia="Times New Roman" w:hAnsi="Arial" w:cs="Arial"/>
                <w:b/>
                <w:bCs/>
                <w:color w:val="000000"/>
                <w:lang w:eastAsia="es-MX"/>
              </w:rPr>
              <w:t>DE MAYO</w:t>
            </w:r>
            <w:r w:rsidRPr="00DA68A3">
              <w:rPr>
                <w:rFonts w:ascii="Arial" w:eastAsia="Times New Roman" w:hAnsi="Arial" w:cs="Arial"/>
                <w:b/>
                <w:bCs/>
                <w:color w:val="000000"/>
                <w:lang w:eastAsia="es-MX"/>
              </w:rPr>
              <w:t xml:space="preserve"> DE 2021</w:t>
            </w:r>
          </w:p>
        </w:tc>
      </w:tr>
      <w:tr w:rsidR="00DA68A3" w:rsidRPr="00DA68A3" w14:paraId="2C000ECE" w14:textId="77777777" w:rsidTr="00DA68A3">
        <w:trPr>
          <w:gridAfter w:val="1"/>
          <w:wAfter w:w="17" w:type="dxa"/>
          <w:trHeight w:val="291"/>
        </w:trPr>
        <w:tc>
          <w:tcPr>
            <w:tcW w:w="156" w:type="dxa"/>
            <w:tcBorders>
              <w:top w:val="nil"/>
              <w:left w:val="nil"/>
              <w:bottom w:val="nil"/>
              <w:right w:val="nil"/>
            </w:tcBorders>
            <w:shd w:val="clear" w:color="auto" w:fill="auto"/>
            <w:noWrap/>
            <w:vAlign w:val="bottom"/>
            <w:hideMark/>
          </w:tcPr>
          <w:p w14:paraId="0B17A567"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613" w:type="dxa"/>
            <w:tcBorders>
              <w:top w:val="nil"/>
              <w:left w:val="nil"/>
              <w:bottom w:val="nil"/>
              <w:right w:val="nil"/>
            </w:tcBorders>
            <w:shd w:val="clear" w:color="auto" w:fill="auto"/>
            <w:noWrap/>
            <w:vAlign w:val="bottom"/>
            <w:hideMark/>
          </w:tcPr>
          <w:p w14:paraId="2531276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vAlign w:val="bottom"/>
            <w:hideMark/>
          </w:tcPr>
          <w:p w14:paraId="69C073B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725046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vAlign w:val="bottom"/>
            <w:hideMark/>
          </w:tcPr>
          <w:p w14:paraId="02267A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vAlign w:val="bottom"/>
            <w:hideMark/>
          </w:tcPr>
          <w:p w14:paraId="1924F2A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vAlign w:val="bottom"/>
            <w:hideMark/>
          </w:tcPr>
          <w:p w14:paraId="397DD7C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vAlign w:val="bottom"/>
            <w:hideMark/>
          </w:tcPr>
          <w:p w14:paraId="2BCB8F0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vAlign w:val="bottom"/>
            <w:hideMark/>
          </w:tcPr>
          <w:p w14:paraId="3B3A35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vAlign w:val="bottom"/>
            <w:hideMark/>
          </w:tcPr>
          <w:p w14:paraId="433230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vAlign w:val="bottom"/>
            <w:hideMark/>
          </w:tcPr>
          <w:p w14:paraId="777A076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vAlign w:val="bottom"/>
            <w:hideMark/>
          </w:tcPr>
          <w:p w14:paraId="1F7A701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vAlign w:val="bottom"/>
            <w:hideMark/>
          </w:tcPr>
          <w:p w14:paraId="372A86B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vAlign w:val="bottom"/>
            <w:hideMark/>
          </w:tcPr>
          <w:p w14:paraId="757EA69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6CAE59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vAlign w:val="bottom"/>
            <w:hideMark/>
          </w:tcPr>
          <w:p w14:paraId="00D5FAB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07A1379A" w14:textId="77777777" w:rsidTr="00DA68A3">
        <w:trPr>
          <w:trHeight w:val="210"/>
        </w:trPr>
        <w:tc>
          <w:tcPr>
            <w:tcW w:w="156" w:type="dxa"/>
            <w:tcBorders>
              <w:top w:val="nil"/>
              <w:left w:val="nil"/>
              <w:bottom w:val="nil"/>
              <w:right w:val="nil"/>
            </w:tcBorders>
            <w:shd w:val="clear" w:color="auto" w:fill="auto"/>
            <w:noWrap/>
            <w:vAlign w:val="bottom"/>
            <w:hideMark/>
          </w:tcPr>
          <w:p w14:paraId="1944C3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val="restart"/>
            <w:tcBorders>
              <w:top w:val="nil"/>
              <w:left w:val="nil"/>
              <w:bottom w:val="nil"/>
              <w:right w:val="nil"/>
            </w:tcBorders>
            <w:shd w:val="clear" w:color="auto" w:fill="auto"/>
            <w:hideMark/>
          </w:tcPr>
          <w:p w14:paraId="7E1BB2A4" w14:textId="31C9899A"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Con el propósito de dar cumplimiento a los artículos 46 y 49 de la Ley General de Contabilidad Gubernamental, Casa de las Artesan</w:t>
            </w:r>
            <w:r>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elabora notas a los estados financieros cuyos rubros así lo requieran teniendo presente los postulados de revelación suficiente e importancia relativa con la finalidad, que la información sea de mayor utilidad para los usuarios.</w:t>
            </w:r>
            <w:r w:rsidRPr="00DA68A3">
              <w:rPr>
                <w:rFonts w:ascii="Arial" w:eastAsia="Times New Roman" w:hAnsi="Arial" w:cs="Arial"/>
                <w:color w:val="000000"/>
                <w:lang w:eastAsia="es-MX"/>
              </w:rPr>
              <w:br/>
            </w:r>
            <w:r w:rsidRPr="00DA68A3">
              <w:rPr>
                <w:rFonts w:ascii="Arial" w:eastAsia="Times New Roman" w:hAnsi="Arial" w:cs="Arial"/>
                <w:color w:val="000000"/>
                <w:lang w:eastAsia="es-MX"/>
              </w:rPr>
              <w:br/>
              <w:t>A continuación se presentan los tres tipos de notas que acompañan a los estados, a saber:</w:t>
            </w:r>
          </w:p>
        </w:tc>
      </w:tr>
      <w:tr w:rsidR="00DA68A3" w:rsidRPr="00DA68A3" w14:paraId="15C1769E" w14:textId="77777777" w:rsidTr="00DA68A3">
        <w:trPr>
          <w:trHeight w:val="210"/>
        </w:trPr>
        <w:tc>
          <w:tcPr>
            <w:tcW w:w="156" w:type="dxa"/>
            <w:tcBorders>
              <w:top w:val="nil"/>
              <w:left w:val="nil"/>
              <w:bottom w:val="nil"/>
              <w:right w:val="nil"/>
            </w:tcBorders>
            <w:shd w:val="clear" w:color="auto" w:fill="auto"/>
            <w:noWrap/>
            <w:vAlign w:val="bottom"/>
            <w:hideMark/>
          </w:tcPr>
          <w:p w14:paraId="4EDECE1C" w14:textId="77777777" w:rsidR="00DA68A3" w:rsidRPr="00DA68A3" w:rsidRDefault="00DA68A3" w:rsidP="00DA68A3">
            <w:pPr>
              <w:spacing w:after="0" w:line="240" w:lineRule="auto"/>
              <w:rPr>
                <w:rFonts w:ascii="Arial" w:eastAsia="Times New Roman" w:hAnsi="Arial" w:cs="Arial"/>
                <w:color w:val="000000"/>
                <w:lang w:eastAsia="es-MX"/>
              </w:rPr>
            </w:pPr>
          </w:p>
        </w:tc>
        <w:tc>
          <w:tcPr>
            <w:tcW w:w="10274" w:type="dxa"/>
            <w:gridSpan w:val="19"/>
            <w:vMerge/>
            <w:tcBorders>
              <w:top w:val="nil"/>
              <w:left w:val="nil"/>
              <w:bottom w:val="nil"/>
              <w:right w:val="nil"/>
            </w:tcBorders>
            <w:vAlign w:val="center"/>
            <w:hideMark/>
          </w:tcPr>
          <w:p w14:paraId="5495E6BB"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28160865" w14:textId="77777777" w:rsidTr="00DA68A3">
        <w:trPr>
          <w:trHeight w:val="210"/>
        </w:trPr>
        <w:tc>
          <w:tcPr>
            <w:tcW w:w="156" w:type="dxa"/>
            <w:tcBorders>
              <w:top w:val="nil"/>
              <w:left w:val="nil"/>
              <w:bottom w:val="nil"/>
              <w:right w:val="nil"/>
            </w:tcBorders>
            <w:shd w:val="clear" w:color="auto" w:fill="auto"/>
            <w:noWrap/>
            <w:vAlign w:val="bottom"/>
            <w:hideMark/>
          </w:tcPr>
          <w:p w14:paraId="39F0475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51EDBA6F"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05632D0" w14:textId="77777777" w:rsidTr="00DA68A3">
        <w:trPr>
          <w:trHeight w:val="210"/>
        </w:trPr>
        <w:tc>
          <w:tcPr>
            <w:tcW w:w="156" w:type="dxa"/>
            <w:tcBorders>
              <w:top w:val="nil"/>
              <w:left w:val="nil"/>
              <w:bottom w:val="nil"/>
              <w:right w:val="nil"/>
            </w:tcBorders>
            <w:shd w:val="clear" w:color="auto" w:fill="auto"/>
            <w:noWrap/>
            <w:vAlign w:val="bottom"/>
            <w:hideMark/>
          </w:tcPr>
          <w:p w14:paraId="704CDCE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4FC2D445"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5010CCD3" w14:textId="77777777" w:rsidTr="00DA68A3">
        <w:trPr>
          <w:trHeight w:val="384"/>
        </w:trPr>
        <w:tc>
          <w:tcPr>
            <w:tcW w:w="156" w:type="dxa"/>
            <w:tcBorders>
              <w:top w:val="nil"/>
              <w:left w:val="nil"/>
              <w:bottom w:val="nil"/>
              <w:right w:val="nil"/>
            </w:tcBorders>
            <w:shd w:val="clear" w:color="auto" w:fill="auto"/>
            <w:noWrap/>
            <w:vAlign w:val="bottom"/>
            <w:hideMark/>
          </w:tcPr>
          <w:p w14:paraId="05E7FD9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2FF7CA18"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CC424F1" w14:textId="77777777" w:rsidTr="00DA68A3">
        <w:trPr>
          <w:gridAfter w:val="1"/>
          <w:wAfter w:w="17" w:type="dxa"/>
          <w:trHeight w:val="265"/>
        </w:trPr>
        <w:tc>
          <w:tcPr>
            <w:tcW w:w="156" w:type="dxa"/>
            <w:tcBorders>
              <w:top w:val="nil"/>
              <w:left w:val="nil"/>
              <w:bottom w:val="nil"/>
              <w:right w:val="nil"/>
            </w:tcBorders>
            <w:shd w:val="clear" w:color="auto" w:fill="auto"/>
            <w:noWrap/>
            <w:vAlign w:val="bottom"/>
            <w:hideMark/>
          </w:tcPr>
          <w:p w14:paraId="2F8EA6F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0EA8078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vAlign w:val="bottom"/>
            <w:hideMark/>
          </w:tcPr>
          <w:p w14:paraId="5F35AFE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29AA971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vAlign w:val="bottom"/>
            <w:hideMark/>
          </w:tcPr>
          <w:p w14:paraId="107373E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vAlign w:val="bottom"/>
            <w:hideMark/>
          </w:tcPr>
          <w:p w14:paraId="3832F66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vAlign w:val="bottom"/>
            <w:hideMark/>
          </w:tcPr>
          <w:p w14:paraId="1623CD2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7682DF3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15B9E65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17C7969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5EE7FA2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0474EDA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14CE1C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4216E64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038D1D8B"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57B3189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756B033" w14:textId="77777777" w:rsidTr="008D4939">
        <w:trPr>
          <w:gridAfter w:val="1"/>
          <w:wAfter w:w="15" w:type="dxa"/>
          <w:trHeight w:val="115"/>
        </w:trPr>
        <w:tc>
          <w:tcPr>
            <w:tcW w:w="156" w:type="dxa"/>
            <w:tcBorders>
              <w:top w:val="nil"/>
              <w:left w:val="nil"/>
              <w:bottom w:val="nil"/>
              <w:right w:val="nil"/>
            </w:tcBorders>
            <w:shd w:val="clear" w:color="auto" w:fill="auto"/>
            <w:noWrap/>
            <w:vAlign w:val="bottom"/>
            <w:hideMark/>
          </w:tcPr>
          <w:p w14:paraId="5BC9E63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6B920D25"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a)   </w:t>
            </w:r>
          </w:p>
        </w:tc>
        <w:tc>
          <w:tcPr>
            <w:tcW w:w="2275" w:type="dxa"/>
            <w:gridSpan w:val="4"/>
            <w:tcBorders>
              <w:top w:val="nil"/>
              <w:left w:val="nil"/>
              <w:bottom w:val="nil"/>
              <w:right w:val="nil"/>
            </w:tcBorders>
            <w:shd w:val="clear" w:color="auto" w:fill="auto"/>
            <w:noWrap/>
            <w:hideMark/>
          </w:tcPr>
          <w:p w14:paraId="5D0F289E" w14:textId="24FDF61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desglose;</w:t>
            </w:r>
          </w:p>
        </w:tc>
        <w:tc>
          <w:tcPr>
            <w:tcW w:w="205" w:type="dxa"/>
            <w:tcBorders>
              <w:top w:val="nil"/>
              <w:left w:val="nil"/>
              <w:bottom w:val="nil"/>
              <w:right w:val="nil"/>
            </w:tcBorders>
            <w:shd w:val="clear" w:color="auto" w:fill="auto"/>
            <w:vAlign w:val="bottom"/>
            <w:hideMark/>
          </w:tcPr>
          <w:p w14:paraId="2996300F" w14:textId="77777777" w:rsidR="00DA68A3" w:rsidRPr="00DA68A3" w:rsidRDefault="00DA68A3" w:rsidP="00DA68A3">
            <w:pPr>
              <w:spacing w:after="0" w:line="240" w:lineRule="auto"/>
              <w:rPr>
                <w:rFonts w:ascii="Arial" w:eastAsia="Times New Roman" w:hAnsi="Arial" w:cs="Arial"/>
                <w:color w:val="000000"/>
                <w:lang w:eastAsia="es-MX"/>
              </w:rPr>
            </w:pPr>
          </w:p>
        </w:tc>
        <w:tc>
          <w:tcPr>
            <w:tcW w:w="1040" w:type="dxa"/>
            <w:tcBorders>
              <w:top w:val="nil"/>
              <w:left w:val="nil"/>
              <w:bottom w:val="nil"/>
              <w:right w:val="nil"/>
            </w:tcBorders>
            <w:shd w:val="clear" w:color="auto" w:fill="auto"/>
            <w:vAlign w:val="bottom"/>
            <w:hideMark/>
          </w:tcPr>
          <w:p w14:paraId="01BE7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01E2B8E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71DB689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0948DD1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4B579FF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7B9FA4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367425E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0DE878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1401140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0869A11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6FD6C9F5" w14:textId="77777777" w:rsidTr="00DA68A3">
        <w:trPr>
          <w:gridAfter w:val="1"/>
          <w:wAfter w:w="14" w:type="dxa"/>
          <w:trHeight w:val="265"/>
        </w:trPr>
        <w:tc>
          <w:tcPr>
            <w:tcW w:w="156" w:type="dxa"/>
            <w:tcBorders>
              <w:top w:val="nil"/>
              <w:left w:val="nil"/>
              <w:bottom w:val="nil"/>
              <w:right w:val="nil"/>
            </w:tcBorders>
            <w:shd w:val="clear" w:color="auto" w:fill="auto"/>
            <w:noWrap/>
            <w:vAlign w:val="bottom"/>
            <w:hideMark/>
          </w:tcPr>
          <w:p w14:paraId="33B2662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E04AC0B"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b)     </w:t>
            </w:r>
          </w:p>
        </w:tc>
        <w:tc>
          <w:tcPr>
            <w:tcW w:w="4351" w:type="dxa"/>
            <w:gridSpan w:val="8"/>
            <w:tcBorders>
              <w:top w:val="nil"/>
              <w:left w:val="nil"/>
              <w:bottom w:val="nil"/>
              <w:right w:val="nil"/>
            </w:tcBorders>
            <w:shd w:val="clear" w:color="auto" w:fill="auto"/>
            <w:noWrap/>
            <w:hideMark/>
          </w:tcPr>
          <w:p w14:paraId="74491AB4"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memoria (cuentas de orden), y</w:t>
            </w:r>
          </w:p>
        </w:tc>
        <w:tc>
          <w:tcPr>
            <w:tcW w:w="206" w:type="dxa"/>
            <w:tcBorders>
              <w:top w:val="nil"/>
              <w:left w:val="nil"/>
              <w:bottom w:val="nil"/>
              <w:right w:val="nil"/>
            </w:tcBorders>
            <w:shd w:val="clear" w:color="auto" w:fill="auto"/>
            <w:vAlign w:val="bottom"/>
            <w:hideMark/>
          </w:tcPr>
          <w:p w14:paraId="33925D22" w14:textId="77777777" w:rsidR="00DA68A3" w:rsidRPr="00DA68A3" w:rsidRDefault="00DA68A3" w:rsidP="00DA68A3">
            <w:pPr>
              <w:spacing w:after="0" w:line="240" w:lineRule="auto"/>
              <w:rPr>
                <w:rFonts w:ascii="Arial" w:eastAsia="Times New Roman" w:hAnsi="Arial" w:cs="Arial"/>
                <w:color w:val="000000"/>
                <w:lang w:eastAsia="es-MX"/>
              </w:rPr>
            </w:pPr>
          </w:p>
        </w:tc>
        <w:tc>
          <w:tcPr>
            <w:tcW w:w="1272" w:type="dxa"/>
            <w:gridSpan w:val="2"/>
            <w:tcBorders>
              <w:top w:val="nil"/>
              <w:left w:val="nil"/>
              <w:bottom w:val="nil"/>
              <w:right w:val="nil"/>
            </w:tcBorders>
            <w:shd w:val="clear" w:color="auto" w:fill="auto"/>
            <w:vAlign w:val="bottom"/>
            <w:hideMark/>
          </w:tcPr>
          <w:p w14:paraId="110BB10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08922A1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6A64723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2A7E8FF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54666E8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78AAB21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477F0B0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4A67FB73" w14:textId="77777777" w:rsidTr="00DA68A3">
        <w:trPr>
          <w:gridAfter w:val="1"/>
          <w:wAfter w:w="14" w:type="dxa"/>
          <w:trHeight w:val="265"/>
        </w:trPr>
        <w:tc>
          <w:tcPr>
            <w:tcW w:w="156" w:type="dxa"/>
            <w:tcBorders>
              <w:top w:val="nil"/>
              <w:left w:val="nil"/>
              <w:bottom w:val="nil"/>
              <w:right w:val="nil"/>
            </w:tcBorders>
            <w:shd w:val="clear" w:color="auto" w:fill="auto"/>
            <w:noWrap/>
            <w:hideMark/>
          </w:tcPr>
          <w:p w14:paraId="1E0EA19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325A9CD6"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c)     </w:t>
            </w:r>
          </w:p>
        </w:tc>
        <w:tc>
          <w:tcPr>
            <w:tcW w:w="3521" w:type="dxa"/>
            <w:gridSpan w:val="6"/>
            <w:tcBorders>
              <w:top w:val="nil"/>
              <w:left w:val="nil"/>
              <w:bottom w:val="nil"/>
              <w:right w:val="nil"/>
            </w:tcBorders>
            <w:shd w:val="clear" w:color="auto" w:fill="auto"/>
            <w:noWrap/>
            <w:hideMark/>
          </w:tcPr>
          <w:p w14:paraId="593F9C4D" w14:textId="69E0BB8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gestión</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administrativa.</w:t>
            </w:r>
            <w:r>
              <w:rPr>
                <w:rFonts w:ascii="Arial" w:eastAsia="Times New Roman" w:hAnsi="Arial" w:cs="Arial"/>
                <w:color w:val="000000"/>
                <w:lang w:eastAsia="es-MX"/>
              </w:rPr>
              <w:t xml:space="preserve">                     </w:t>
            </w:r>
          </w:p>
        </w:tc>
        <w:tc>
          <w:tcPr>
            <w:tcW w:w="223" w:type="dxa"/>
            <w:tcBorders>
              <w:top w:val="nil"/>
              <w:left w:val="nil"/>
              <w:bottom w:val="nil"/>
              <w:right w:val="nil"/>
            </w:tcBorders>
            <w:shd w:val="clear" w:color="auto" w:fill="auto"/>
            <w:vAlign w:val="bottom"/>
            <w:hideMark/>
          </w:tcPr>
          <w:p w14:paraId="785C18A6" w14:textId="77777777" w:rsidR="00DA68A3" w:rsidRPr="00DA68A3" w:rsidRDefault="00DA68A3" w:rsidP="00DA68A3">
            <w:pPr>
              <w:spacing w:after="0" w:line="240" w:lineRule="auto"/>
              <w:rPr>
                <w:rFonts w:ascii="Arial" w:eastAsia="Times New Roman" w:hAnsi="Arial" w:cs="Arial"/>
                <w:color w:val="000000"/>
                <w:lang w:eastAsia="es-MX"/>
              </w:rPr>
            </w:pPr>
          </w:p>
        </w:tc>
        <w:tc>
          <w:tcPr>
            <w:tcW w:w="813" w:type="dxa"/>
            <w:gridSpan w:val="2"/>
            <w:tcBorders>
              <w:top w:val="nil"/>
              <w:left w:val="nil"/>
              <w:bottom w:val="nil"/>
              <w:right w:val="nil"/>
            </w:tcBorders>
            <w:shd w:val="clear" w:color="auto" w:fill="auto"/>
            <w:vAlign w:val="bottom"/>
            <w:hideMark/>
          </w:tcPr>
          <w:p w14:paraId="002AA0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5FBE81B7"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7E6E5648" w14:textId="1A879DD4" w:rsidR="002E33E4" w:rsidRPr="00DA68A3" w:rsidRDefault="002E33E4"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69F102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5DFD3B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56DE16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11990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6CD485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300BA9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32E92B94" w14:textId="77777777" w:rsidTr="00DA68A3">
        <w:trPr>
          <w:gridAfter w:val="1"/>
          <w:wAfter w:w="17" w:type="dxa"/>
          <w:trHeight w:val="210"/>
        </w:trPr>
        <w:tc>
          <w:tcPr>
            <w:tcW w:w="156" w:type="dxa"/>
            <w:tcBorders>
              <w:top w:val="nil"/>
              <w:left w:val="nil"/>
              <w:bottom w:val="nil"/>
              <w:right w:val="nil"/>
            </w:tcBorders>
            <w:shd w:val="clear" w:color="auto" w:fill="auto"/>
            <w:noWrap/>
            <w:hideMark/>
          </w:tcPr>
          <w:p w14:paraId="1226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FC1A2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229632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71779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5AA66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3D6F5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746DC8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32B87A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A4CD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03D47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69E20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08416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065ADC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66BCB3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039B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275F9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5BC7E4D8" w14:textId="77777777" w:rsidTr="00DA68A3">
        <w:trPr>
          <w:trHeight w:val="265"/>
        </w:trPr>
        <w:tc>
          <w:tcPr>
            <w:tcW w:w="10430" w:type="dxa"/>
            <w:gridSpan w:val="20"/>
            <w:tcBorders>
              <w:top w:val="nil"/>
              <w:left w:val="nil"/>
              <w:bottom w:val="nil"/>
              <w:right w:val="nil"/>
            </w:tcBorders>
            <w:shd w:val="clear" w:color="auto" w:fill="auto"/>
            <w:noWrap/>
            <w:hideMark/>
          </w:tcPr>
          <w:p w14:paraId="3639A050" w14:textId="77777777" w:rsidR="00DA68A3" w:rsidRPr="00DA68A3" w:rsidRDefault="00DA68A3" w:rsidP="00DA68A3">
            <w:pPr>
              <w:spacing w:after="0" w:line="240" w:lineRule="auto"/>
              <w:jc w:val="center"/>
              <w:rPr>
                <w:rFonts w:ascii="Arial" w:eastAsia="Times New Roman" w:hAnsi="Arial" w:cs="Arial"/>
                <w:b/>
                <w:bCs/>
                <w:lang w:eastAsia="es-MX"/>
              </w:rPr>
            </w:pPr>
            <w:r w:rsidRPr="00DA68A3">
              <w:rPr>
                <w:rFonts w:ascii="Arial" w:eastAsia="Times New Roman" w:hAnsi="Arial" w:cs="Arial"/>
                <w:b/>
                <w:bCs/>
                <w:lang w:eastAsia="es-MX"/>
              </w:rPr>
              <w:t>a) NOTAS DE DESGLOSE</w:t>
            </w:r>
          </w:p>
        </w:tc>
      </w:tr>
      <w:tr w:rsidR="00DA68A3" w:rsidRPr="00DA68A3" w14:paraId="52A04B1A"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1EA30CC2" w14:textId="77777777" w:rsidR="00DA68A3" w:rsidRPr="00DA68A3" w:rsidRDefault="00DA68A3" w:rsidP="00DA68A3">
            <w:pPr>
              <w:spacing w:after="0" w:line="240" w:lineRule="auto"/>
              <w:jc w:val="center"/>
              <w:rPr>
                <w:rFonts w:ascii="Arial" w:eastAsia="Times New Roman" w:hAnsi="Arial" w:cs="Arial"/>
                <w:b/>
                <w:bCs/>
                <w:lang w:eastAsia="es-MX"/>
              </w:rPr>
            </w:pPr>
          </w:p>
        </w:tc>
        <w:tc>
          <w:tcPr>
            <w:tcW w:w="613" w:type="dxa"/>
            <w:tcBorders>
              <w:top w:val="nil"/>
              <w:left w:val="nil"/>
              <w:bottom w:val="nil"/>
              <w:right w:val="nil"/>
            </w:tcBorders>
            <w:shd w:val="clear" w:color="auto" w:fill="auto"/>
            <w:noWrap/>
            <w:hideMark/>
          </w:tcPr>
          <w:p w14:paraId="702D439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387054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DE112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7E8D104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4B6597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62933D2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459E55A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64939B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2371A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36FEEE9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6D13186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09B03B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5E9C85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14B8659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011D0D9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1AB56E8" w14:textId="77777777" w:rsidTr="00DA68A3">
        <w:trPr>
          <w:trHeight w:val="265"/>
        </w:trPr>
        <w:tc>
          <w:tcPr>
            <w:tcW w:w="156" w:type="dxa"/>
            <w:tcBorders>
              <w:top w:val="nil"/>
              <w:left w:val="nil"/>
              <w:bottom w:val="nil"/>
              <w:right w:val="nil"/>
            </w:tcBorders>
            <w:shd w:val="clear" w:color="auto" w:fill="auto"/>
            <w:noWrap/>
            <w:hideMark/>
          </w:tcPr>
          <w:p w14:paraId="6A6E03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19790B6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I)     </w:t>
            </w:r>
          </w:p>
        </w:tc>
        <w:tc>
          <w:tcPr>
            <w:tcW w:w="5597" w:type="dxa"/>
            <w:gridSpan w:val="10"/>
            <w:tcBorders>
              <w:top w:val="nil"/>
              <w:left w:val="nil"/>
              <w:bottom w:val="nil"/>
              <w:right w:val="nil"/>
            </w:tcBorders>
            <w:shd w:val="clear" w:color="auto" w:fill="auto"/>
            <w:noWrap/>
            <w:hideMark/>
          </w:tcPr>
          <w:p w14:paraId="53B65E68" w14:textId="2763968F"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NOTAS AL ESTADO DE SITUACIÓN</w:t>
            </w:r>
            <w:r>
              <w:rPr>
                <w:rFonts w:ascii="Arial" w:eastAsia="Times New Roman" w:hAnsi="Arial" w:cs="Arial"/>
                <w:b/>
                <w:bCs/>
                <w:lang w:eastAsia="es-MX"/>
              </w:rPr>
              <w:t xml:space="preserve"> </w:t>
            </w:r>
            <w:r w:rsidRPr="00DA68A3">
              <w:rPr>
                <w:rFonts w:ascii="Arial" w:eastAsia="Times New Roman" w:hAnsi="Arial" w:cs="Arial"/>
                <w:b/>
                <w:bCs/>
                <w:lang w:eastAsia="es-MX"/>
              </w:rPr>
              <w:t>FINANCIERA</w:t>
            </w:r>
          </w:p>
        </w:tc>
        <w:tc>
          <w:tcPr>
            <w:tcW w:w="233" w:type="dxa"/>
            <w:tcBorders>
              <w:top w:val="nil"/>
              <w:left w:val="nil"/>
              <w:bottom w:val="nil"/>
              <w:right w:val="nil"/>
            </w:tcBorders>
            <w:shd w:val="clear" w:color="auto" w:fill="auto"/>
            <w:noWrap/>
            <w:hideMark/>
          </w:tcPr>
          <w:p w14:paraId="16509147" w14:textId="77777777" w:rsidR="00DA68A3" w:rsidRPr="00DA68A3" w:rsidRDefault="00DA68A3" w:rsidP="00DA68A3">
            <w:pPr>
              <w:spacing w:after="0" w:line="240" w:lineRule="auto"/>
              <w:rPr>
                <w:rFonts w:ascii="Arial" w:eastAsia="Times New Roman" w:hAnsi="Arial" w:cs="Arial"/>
                <w:b/>
                <w:bCs/>
                <w:lang w:eastAsia="es-MX"/>
              </w:rPr>
            </w:pPr>
          </w:p>
        </w:tc>
        <w:tc>
          <w:tcPr>
            <w:tcW w:w="596" w:type="dxa"/>
            <w:tcBorders>
              <w:top w:val="nil"/>
              <w:left w:val="nil"/>
              <w:bottom w:val="nil"/>
              <w:right w:val="nil"/>
            </w:tcBorders>
            <w:shd w:val="clear" w:color="auto" w:fill="auto"/>
            <w:noWrap/>
            <w:hideMark/>
          </w:tcPr>
          <w:p w14:paraId="2BE20D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1A3D6C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416733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F40A3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5DBE1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7" w:type="dxa"/>
            <w:gridSpan w:val="2"/>
            <w:tcBorders>
              <w:top w:val="nil"/>
              <w:left w:val="nil"/>
              <w:bottom w:val="nil"/>
              <w:right w:val="nil"/>
            </w:tcBorders>
            <w:shd w:val="clear" w:color="auto" w:fill="auto"/>
            <w:noWrap/>
            <w:hideMark/>
          </w:tcPr>
          <w:p w14:paraId="602A4B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67E42D2E"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531F5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89677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F7C6B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33C63E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3ED27A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BA8C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05B881D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125AE1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438C2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73072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755066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887D5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7E0BE5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98025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431B4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1EE8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0D0A5928"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7A62F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02" w:type="dxa"/>
            <w:gridSpan w:val="2"/>
            <w:tcBorders>
              <w:top w:val="nil"/>
              <w:left w:val="nil"/>
              <w:bottom w:val="nil"/>
              <w:right w:val="nil"/>
            </w:tcBorders>
            <w:shd w:val="clear" w:color="auto" w:fill="auto"/>
            <w:noWrap/>
            <w:hideMark/>
          </w:tcPr>
          <w:p w14:paraId="7D7FE440"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ACTIVO</w:t>
            </w:r>
          </w:p>
        </w:tc>
        <w:tc>
          <w:tcPr>
            <w:tcW w:w="629" w:type="dxa"/>
            <w:tcBorders>
              <w:top w:val="nil"/>
              <w:left w:val="nil"/>
              <w:bottom w:val="nil"/>
              <w:right w:val="nil"/>
            </w:tcBorders>
            <w:shd w:val="clear" w:color="auto" w:fill="auto"/>
            <w:noWrap/>
            <w:hideMark/>
          </w:tcPr>
          <w:p w14:paraId="2E645460" w14:textId="77777777" w:rsidR="00DA68A3" w:rsidRPr="00DA68A3" w:rsidRDefault="00DA68A3" w:rsidP="00DA68A3">
            <w:pPr>
              <w:spacing w:after="0" w:line="240" w:lineRule="auto"/>
              <w:rPr>
                <w:rFonts w:ascii="Arial" w:eastAsia="Times New Roman" w:hAnsi="Arial" w:cs="Arial"/>
                <w:b/>
                <w:bCs/>
                <w:lang w:eastAsia="es-MX"/>
              </w:rPr>
            </w:pPr>
          </w:p>
        </w:tc>
        <w:tc>
          <w:tcPr>
            <w:tcW w:w="631" w:type="dxa"/>
            <w:tcBorders>
              <w:top w:val="nil"/>
              <w:left w:val="nil"/>
              <w:bottom w:val="nil"/>
              <w:right w:val="nil"/>
            </w:tcBorders>
            <w:shd w:val="clear" w:color="auto" w:fill="auto"/>
            <w:noWrap/>
            <w:hideMark/>
          </w:tcPr>
          <w:p w14:paraId="5A05B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8D9088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2927E0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79D4E6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77ACF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41A2D9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F915D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6C4B55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636D49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72B45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B9054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3B0D6C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bl>
    <w:p w14:paraId="00AA1CF4" w14:textId="5D21A4EE" w:rsidR="00F76A35" w:rsidRDefault="00F76A35">
      <w:bookmarkStart w:id="0" w:name="_GoBack"/>
      <w:bookmarkEnd w:id="0"/>
    </w:p>
    <w:tbl>
      <w:tblPr>
        <w:tblW w:w="11695" w:type="dxa"/>
        <w:tblCellMar>
          <w:left w:w="70" w:type="dxa"/>
          <w:right w:w="70" w:type="dxa"/>
        </w:tblCellMar>
        <w:tblLook w:val="04A0" w:firstRow="1" w:lastRow="0" w:firstColumn="1" w:lastColumn="0" w:noHBand="0" w:noVBand="1"/>
      </w:tblPr>
      <w:tblGrid>
        <w:gridCol w:w="223"/>
        <w:gridCol w:w="242"/>
        <w:gridCol w:w="725"/>
        <w:gridCol w:w="1019"/>
        <w:gridCol w:w="485"/>
        <w:gridCol w:w="962"/>
        <w:gridCol w:w="1306"/>
        <w:gridCol w:w="160"/>
        <w:gridCol w:w="179"/>
        <w:gridCol w:w="1078"/>
        <w:gridCol w:w="1324"/>
        <w:gridCol w:w="191"/>
        <w:gridCol w:w="330"/>
        <w:gridCol w:w="472"/>
        <w:gridCol w:w="30"/>
        <w:gridCol w:w="159"/>
        <w:gridCol w:w="39"/>
        <w:gridCol w:w="658"/>
        <w:gridCol w:w="114"/>
        <w:gridCol w:w="62"/>
        <w:gridCol w:w="98"/>
        <w:gridCol w:w="132"/>
        <w:gridCol w:w="26"/>
        <w:gridCol w:w="390"/>
        <w:gridCol w:w="160"/>
        <w:gridCol w:w="158"/>
        <w:gridCol w:w="9"/>
        <w:gridCol w:w="256"/>
        <w:gridCol w:w="708"/>
      </w:tblGrid>
      <w:tr w:rsidR="001D5E87" w:rsidRPr="00DA68A3" w14:paraId="6697E134" w14:textId="77777777" w:rsidTr="001D5E87">
        <w:trPr>
          <w:trHeight w:val="295"/>
        </w:trPr>
        <w:tc>
          <w:tcPr>
            <w:tcW w:w="223" w:type="dxa"/>
            <w:tcBorders>
              <w:top w:val="nil"/>
              <w:left w:val="nil"/>
              <w:bottom w:val="nil"/>
              <w:right w:val="nil"/>
            </w:tcBorders>
            <w:shd w:val="clear" w:color="auto" w:fill="auto"/>
            <w:noWrap/>
            <w:hideMark/>
          </w:tcPr>
          <w:p w14:paraId="639E95CB"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242" w:type="dxa"/>
            <w:tcBorders>
              <w:top w:val="nil"/>
              <w:left w:val="nil"/>
              <w:bottom w:val="nil"/>
              <w:right w:val="nil"/>
            </w:tcBorders>
            <w:shd w:val="clear" w:color="auto" w:fill="auto"/>
            <w:noWrap/>
            <w:hideMark/>
          </w:tcPr>
          <w:p w14:paraId="55E57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EAE42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E34F2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0491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7E3E35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3862C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D6C0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74B3E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556D7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F9013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355748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7075CB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1FDDD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33338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5A46B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1B8504C5" w14:textId="77777777" w:rsidTr="001D5E87">
        <w:trPr>
          <w:trHeight w:val="295"/>
        </w:trPr>
        <w:tc>
          <w:tcPr>
            <w:tcW w:w="223" w:type="dxa"/>
            <w:tcBorders>
              <w:top w:val="nil"/>
              <w:left w:val="nil"/>
              <w:bottom w:val="nil"/>
              <w:right w:val="nil"/>
            </w:tcBorders>
            <w:shd w:val="clear" w:color="auto" w:fill="auto"/>
            <w:noWrap/>
            <w:hideMark/>
          </w:tcPr>
          <w:p w14:paraId="6BA775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242B33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3191" w:type="dxa"/>
            <w:gridSpan w:val="4"/>
            <w:tcBorders>
              <w:top w:val="nil"/>
              <w:left w:val="nil"/>
              <w:bottom w:val="nil"/>
              <w:right w:val="nil"/>
            </w:tcBorders>
            <w:shd w:val="clear" w:color="auto" w:fill="auto"/>
            <w:noWrap/>
            <w:hideMark/>
          </w:tcPr>
          <w:p w14:paraId="23E30F7E"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Efectivo y Equivalentes</w:t>
            </w:r>
          </w:p>
        </w:tc>
        <w:tc>
          <w:tcPr>
            <w:tcW w:w="1306" w:type="dxa"/>
            <w:tcBorders>
              <w:top w:val="nil"/>
              <w:left w:val="nil"/>
              <w:bottom w:val="nil"/>
              <w:right w:val="nil"/>
            </w:tcBorders>
            <w:shd w:val="clear" w:color="auto" w:fill="auto"/>
            <w:noWrap/>
            <w:hideMark/>
          </w:tcPr>
          <w:p w14:paraId="58D61091"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tcBorders>
              <w:top w:val="nil"/>
              <w:left w:val="nil"/>
              <w:bottom w:val="nil"/>
              <w:right w:val="nil"/>
            </w:tcBorders>
            <w:shd w:val="clear" w:color="auto" w:fill="auto"/>
            <w:noWrap/>
            <w:hideMark/>
          </w:tcPr>
          <w:p w14:paraId="274662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24030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03A42B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C202C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9679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66AD27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1BD69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122398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7A9404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ED1761A" w14:textId="77777777" w:rsidTr="001D5E87">
        <w:trPr>
          <w:trHeight w:val="280"/>
        </w:trPr>
        <w:tc>
          <w:tcPr>
            <w:tcW w:w="223" w:type="dxa"/>
            <w:tcBorders>
              <w:top w:val="nil"/>
              <w:left w:val="nil"/>
              <w:bottom w:val="nil"/>
              <w:right w:val="nil"/>
            </w:tcBorders>
            <w:shd w:val="clear" w:color="auto" w:fill="auto"/>
            <w:noWrap/>
            <w:hideMark/>
          </w:tcPr>
          <w:p w14:paraId="5914C6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1C24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BA4D3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4D61F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42D668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67824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A0A1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2F9921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20B4AA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4E091E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EE74F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AE03C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276DBF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8632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E05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3AF1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2E271634" w14:textId="77777777" w:rsidTr="00854D65">
        <w:trPr>
          <w:gridAfter w:val="1"/>
          <w:wAfter w:w="708" w:type="dxa"/>
          <w:trHeight w:val="280"/>
        </w:trPr>
        <w:tc>
          <w:tcPr>
            <w:tcW w:w="223" w:type="dxa"/>
            <w:tcBorders>
              <w:top w:val="nil"/>
              <w:left w:val="nil"/>
              <w:bottom w:val="nil"/>
              <w:right w:val="nil"/>
            </w:tcBorders>
            <w:shd w:val="clear" w:color="auto" w:fill="auto"/>
            <w:noWrap/>
            <w:hideMark/>
          </w:tcPr>
          <w:p w14:paraId="24ACAD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904E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2E2E863F"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A continuación se relacionan las cuentas que integran el rubro de efectivo y equivalentes:</w:t>
            </w:r>
          </w:p>
        </w:tc>
        <w:tc>
          <w:tcPr>
            <w:tcW w:w="160" w:type="dxa"/>
            <w:gridSpan w:val="2"/>
            <w:tcBorders>
              <w:top w:val="nil"/>
              <w:left w:val="nil"/>
              <w:bottom w:val="nil"/>
              <w:right w:val="nil"/>
            </w:tcBorders>
            <w:shd w:val="clear" w:color="auto" w:fill="auto"/>
            <w:hideMark/>
          </w:tcPr>
          <w:p w14:paraId="49E0F26E" w14:textId="77777777" w:rsidR="00DA68A3" w:rsidRPr="00DA68A3" w:rsidRDefault="00DA68A3" w:rsidP="00DA68A3">
            <w:pPr>
              <w:spacing w:after="0" w:line="240" w:lineRule="auto"/>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5C154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4C46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C281D5" w14:textId="77777777" w:rsidTr="001D5E87">
        <w:trPr>
          <w:trHeight w:val="280"/>
        </w:trPr>
        <w:tc>
          <w:tcPr>
            <w:tcW w:w="223" w:type="dxa"/>
            <w:tcBorders>
              <w:top w:val="nil"/>
              <w:left w:val="nil"/>
              <w:bottom w:val="nil"/>
              <w:right w:val="nil"/>
            </w:tcBorders>
            <w:shd w:val="clear" w:color="auto" w:fill="auto"/>
            <w:noWrap/>
            <w:hideMark/>
          </w:tcPr>
          <w:p w14:paraId="2C8B89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028DD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AB565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C013D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692C8C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82D06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26813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C56C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9E0CE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06AA0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593D6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3903F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FEAA0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718B9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8030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2E171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0E63AA6" w14:textId="77777777" w:rsidTr="001D5E87">
        <w:trPr>
          <w:gridAfter w:val="2"/>
          <w:wAfter w:w="964" w:type="dxa"/>
          <w:trHeight w:val="295"/>
        </w:trPr>
        <w:tc>
          <w:tcPr>
            <w:tcW w:w="223" w:type="dxa"/>
            <w:tcBorders>
              <w:top w:val="nil"/>
              <w:left w:val="nil"/>
              <w:bottom w:val="nil"/>
              <w:right w:val="nil"/>
            </w:tcBorders>
            <w:shd w:val="clear" w:color="auto" w:fill="auto"/>
            <w:noWrap/>
            <w:hideMark/>
          </w:tcPr>
          <w:p w14:paraId="59FBC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8A36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35854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90ED"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9EA59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449037"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035" w:type="dxa"/>
            <w:gridSpan w:val="8"/>
            <w:tcBorders>
              <w:top w:val="nil"/>
              <w:left w:val="nil"/>
              <w:bottom w:val="nil"/>
              <w:right w:val="nil"/>
            </w:tcBorders>
            <w:shd w:val="clear" w:color="auto" w:fill="auto"/>
            <w:noWrap/>
            <w:hideMark/>
          </w:tcPr>
          <w:p w14:paraId="435D6486"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1A58EF" w:rsidRPr="00DA68A3" w14:paraId="6F325173" w14:textId="77777777" w:rsidTr="001D5E87">
        <w:trPr>
          <w:gridAfter w:val="2"/>
          <w:wAfter w:w="964" w:type="dxa"/>
          <w:trHeight w:val="280"/>
        </w:trPr>
        <w:tc>
          <w:tcPr>
            <w:tcW w:w="223" w:type="dxa"/>
            <w:tcBorders>
              <w:top w:val="nil"/>
              <w:left w:val="nil"/>
              <w:bottom w:val="nil"/>
              <w:right w:val="nil"/>
            </w:tcBorders>
            <w:shd w:val="clear" w:color="auto" w:fill="auto"/>
            <w:noWrap/>
            <w:hideMark/>
          </w:tcPr>
          <w:p w14:paraId="4B64E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9148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3F96A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346D"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EFECTIVO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221529" w14:textId="4116F8FF"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8,0</w:t>
            </w:r>
            <w:r w:rsidRPr="00DA68A3">
              <w:rPr>
                <w:rFonts w:ascii="Arial" w:eastAsia="Times New Roman" w:hAnsi="Arial" w:cs="Arial"/>
                <w:color w:val="000000"/>
                <w:sz w:val="18"/>
                <w:szCs w:val="18"/>
                <w:lang w:eastAsia="es-MX"/>
              </w:rPr>
              <w:t>00.00</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E929E6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$ 46,474.16</w:t>
            </w:r>
          </w:p>
        </w:tc>
        <w:tc>
          <w:tcPr>
            <w:tcW w:w="1035" w:type="dxa"/>
            <w:gridSpan w:val="8"/>
            <w:tcBorders>
              <w:top w:val="nil"/>
              <w:left w:val="nil"/>
              <w:bottom w:val="nil"/>
              <w:right w:val="nil"/>
            </w:tcBorders>
            <w:shd w:val="clear" w:color="auto" w:fill="auto"/>
            <w:noWrap/>
            <w:hideMark/>
          </w:tcPr>
          <w:p w14:paraId="39D3034C"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0CF9DB0F" w14:textId="77777777" w:rsidTr="001D5E87">
        <w:trPr>
          <w:gridAfter w:val="2"/>
          <w:wAfter w:w="964" w:type="dxa"/>
          <w:trHeight w:val="280"/>
        </w:trPr>
        <w:tc>
          <w:tcPr>
            <w:tcW w:w="223" w:type="dxa"/>
            <w:tcBorders>
              <w:top w:val="nil"/>
              <w:left w:val="nil"/>
              <w:bottom w:val="nil"/>
              <w:right w:val="nil"/>
            </w:tcBorders>
            <w:shd w:val="clear" w:color="auto" w:fill="auto"/>
            <w:noWrap/>
            <w:hideMark/>
          </w:tcPr>
          <w:p w14:paraId="786B96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27E3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F04F1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927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BANCOS/TESORERÍA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72D83" w14:textId="4415C53B"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E33E4" w:rsidRPr="002E33E4">
              <w:rPr>
                <w:rFonts w:ascii="Arial" w:eastAsia="Times New Roman" w:hAnsi="Arial" w:cs="Arial"/>
                <w:color w:val="000000"/>
                <w:sz w:val="18"/>
                <w:szCs w:val="18"/>
                <w:lang w:eastAsia="es-MX"/>
              </w:rPr>
              <w:t>540</w:t>
            </w:r>
            <w:r w:rsidR="002E33E4">
              <w:rPr>
                <w:rFonts w:ascii="Arial" w:eastAsia="Times New Roman" w:hAnsi="Arial" w:cs="Arial"/>
                <w:color w:val="000000"/>
                <w:sz w:val="18"/>
                <w:szCs w:val="18"/>
                <w:lang w:eastAsia="es-MX"/>
              </w:rPr>
              <w:t>,</w:t>
            </w:r>
            <w:r w:rsidR="002E33E4" w:rsidRPr="002E33E4">
              <w:rPr>
                <w:rFonts w:ascii="Arial" w:eastAsia="Times New Roman" w:hAnsi="Arial" w:cs="Arial"/>
                <w:color w:val="000000"/>
                <w:sz w:val="18"/>
                <w:szCs w:val="18"/>
                <w:lang w:eastAsia="es-MX"/>
              </w:rPr>
              <w:t>741.27</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69B03D" w14:textId="651B2CF8"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854D65">
              <w:rPr>
                <w:rFonts w:ascii="Arial" w:eastAsia="Times New Roman" w:hAnsi="Arial" w:cs="Arial"/>
                <w:color w:val="000000"/>
                <w:sz w:val="18"/>
                <w:szCs w:val="18"/>
                <w:lang w:eastAsia="es-MX"/>
              </w:rPr>
              <w:t>976,330.34</w:t>
            </w:r>
          </w:p>
        </w:tc>
        <w:tc>
          <w:tcPr>
            <w:tcW w:w="1035" w:type="dxa"/>
            <w:gridSpan w:val="8"/>
            <w:tcBorders>
              <w:top w:val="nil"/>
              <w:left w:val="nil"/>
              <w:bottom w:val="nil"/>
              <w:right w:val="nil"/>
            </w:tcBorders>
            <w:shd w:val="clear" w:color="auto" w:fill="auto"/>
            <w:noWrap/>
            <w:hideMark/>
          </w:tcPr>
          <w:p w14:paraId="029AF01B"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1DDFFA3B" w14:textId="77777777" w:rsidTr="001D5E87">
        <w:trPr>
          <w:gridAfter w:val="2"/>
          <w:wAfter w:w="964" w:type="dxa"/>
          <w:trHeight w:val="295"/>
        </w:trPr>
        <w:tc>
          <w:tcPr>
            <w:tcW w:w="223" w:type="dxa"/>
            <w:tcBorders>
              <w:top w:val="nil"/>
              <w:left w:val="nil"/>
              <w:bottom w:val="nil"/>
              <w:right w:val="nil"/>
            </w:tcBorders>
            <w:shd w:val="clear" w:color="auto" w:fill="auto"/>
            <w:noWrap/>
            <w:hideMark/>
          </w:tcPr>
          <w:p w14:paraId="68557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EDBA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82075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AFDE9"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FBC35D" w14:textId="123C3E14"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2E33E4" w:rsidRPr="002E33E4">
              <w:rPr>
                <w:rFonts w:ascii="Arial" w:eastAsia="Times New Roman" w:hAnsi="Arial" w:cs="Arial"/>
                <w:b/>
                <w:bCs/>
                <w:color w:val="000000"/>
                <w:sz w:val="18"/>
                <w:szCs w:val="18"/>
                <w:lang w:eastAsia="es-MX"/>
              </w:rPr>
              <w:t>548</w:t>
            </w:r>
            <w:r w:rsidR="002E33E4">
              <w:rPr>
                <w:rFonts w:ascii="Arial" w:eastAsia="Times New Roman" w:hAnsi="Arial" w:cs="Arial"/>
                <w:b/>
                <w:bCs/>
                <w:color w:val="000000"/>
                <w:sz w:val="18"/>
                <w:szCs w:val="18"/>
                <w:lang w:eastAsia="es-MX"/>
              </w:rPr>
              <w:t>,</w:t>
            </w:r>
            <w:r w:rsidR="002E33E4" w:rsidRPr="002E33E4">
              <w:rPr>
                <w:rFonts w:ascii="Arial" w:eastAsia="Times New Roman" w:hAnsi="Arial" w:cs="Arial"/>
                <w:b/>
                <w:bCs/>
                <w:color w:val="000000"/>
                <w:sz w:val="18"/>
                <w:szCs w:val="18"/>
                <w:lang w:eastAsia="es-MX"/>
              </w:rPr>
              <w:t>741.27</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8299F4" w14:textId="5A24F34C"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854D65">
              <w:rPr>
                <w:rFonts w:ascii="Arial" w:eastAsia="Times New Roman" w:hAnsi="Arial" w:cs="Arial"/>
                <w:b/>
                <w:bCs/>
                <w:color w:val="000000"/>
                <w:sz w:val="18"/>
                <w:szCs w:val="18"/>
                <w:lang w:eastAsia="es-MX"/>
              </w:rPr>
              <w:t>1,022,804.50</w:t>
            </w:r>
            <w:r w:rsidRPr="00DA68A3">
              <w:rPr>
                <w:rFonts w:ascii="Arial" w:eastAsia="Times New Roman" w:hAnsi="Arial" w:cs="Arial"/>
                <w:b/>
                <w:bCs/>
                <w:color w:val="000000"/>
                <w:sz w:val="18"/>
                <w:szCs w:val="18"/>
                <w:lang w:eastAsia="es-MX"/>
              </w:rPr>
              <w:t xml:space="preserve"> </w:t>
            </w:r>
          </w:p>
        </w:tc>
        <w:tc>
          <w:tcPr>
            <w:tcW w:w="1035" w:type="dxa"/>
            <w:gridSpan w:val="8"/>
            <w:tcBorders>
              <w:top w:val="nil"/>
              <w:left w:val="nil"/>
              <w:bottom w:val="nil"/>
              <w:right w:val="nil"/>
            </w:tcBorders>
            <w:shd w:val="clear" w:color="auto" w:fill="auto"/>
            <w:noWrap/>
            <w:hideMark/>
          </w:tcPr>
          <w:p w14:paraId="3D59174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r w:rsidR="001D5E87" w:rsidRPr="00DA68A3" w14:paraId="6BBA0DFE" w14:textId="77777777" w:rsidTr="001D5E87">
        <w:trPr>
          <w:trHeight w:val="280"/>
        </w:trPr>
        <w:tc>
          <w:tcPr>
            <w:tcW w:w="223" w:type="dxa"/>
            <w:tcBorders>
              <w:top w:val="nil"/>
              <w:left w:val="nil"/>
              <w:bottom w:val="nil"/>
              <w:right w:val="nil"/>
            </w:tcBorders>
            <w:shd w:val="clear" w:color="auto" w:fill="auto"/>
            <w:noWrap/>
            <w:hideMark/>
          </w:tcPr>
          <w:p w14:paraId="348F7C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FAEF1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572E6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3FFEA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BC87C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5562E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64E66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8C242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805F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1AD82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075B9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F5214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AEE99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E81510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20D5B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05857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4AC5D66" w14:textId="77777777" w:rsidTr="001D5E87">
        <w:trPr>
          <w:trHeight w:val="295"/>
        </w:trPr>
        <w:tc>
          <w:tcPr>
            <w:tcW w:w="223" w:type="dxa"/>
            <w:tcBorders>
              <w:top w:val="nil"/>
              <w:left w:val="nil"/>
              <w:bottom w:val="nil"/>
              <w:right w:val="nil"/>
            </w:tcBorders>
            <w:shd w:val="clear" w:color="auto" w:fill="auto"/>
            <w:noWrap/>
            <w:hideMark/>
          </w:tcPr>
          <w:p w14:paraId="5BB7B2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3567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44" w:type="dxa"/>
            <w:gridSpan w:val="2"/>
            <w:tcBorders>
              <w:top w:val="nil"/>
              <w:left w:val="nil"/>
              <w:bottom w:val="nil"/>
              <w:right w:val="nil"/>
            </w:tcBorders>
            <w:shd w:val="clear" w:color="auto" w:fill="auto"/>
            <w:noWrap/>
            <w:vAlign w:val="bottom"/>
            <w:hideMark/>
          </w:tcPr>
          <w:p w14:paraId="68D517A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Efectivo</w:t>
            </w:r>
          </w:p>
        </w:tc>
        <w:tc>
          <w:tcPr>
            <w:tcW w:w="485" w:type="dxa"/>
            <w:tcBorders>
              <w:top w:val="nil"/>
              <w:left w:val="nil"/>
              <w:bottom w:val="nil"/>
              <w:right w:val="nil"/>
            </w:tcBorders>
            <w:shd w:val="clear" w:color="auto" w:fill="auto"/>
            <w:hideMark/>
          </w:tcPr>
          <w:p w14:paraId="51F83F4C"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962" w:type="dxa"/>
            <w:tcBorders>
              <w:top w:val="nil"/>
              <w:left w:val="nil"/>
              <w:bottom w:val="nil"/>
              <w:right w:val="nil"/>
            </w:tcBorders>
            <w:shd w:val="clear" w:color="auto" w:fill="auto"/>
            <w:hideMark/>
          </w:tcPr>
          <w:p w14:paraId="3BA12F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19CF3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D486A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E2F6D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C93CD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D39CF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DE9EB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207B5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CD9E2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DCB11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26701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2C2A91DD" w14:textId="77777777" w:rsidTr="001D5E87">
        <w:trPr>
          <w:trHeight w:val="280"/>
        </w:trPr>
        <w:tc>
          <w:tcPr>
            <w:tcW w:w="223" w:type="dxa"/>
            <w:tcBorders>
              <w:top w:val="nil"/>
              <w:left w:val="nil"/>
              <w:bottom w:val="nil"/>
              <w:right w:val="nil"/>
            </w:tcBorders>
            <w:shd w:val="clear" w:color="auto" w:fill="auto"/>
            <w:noWrap/>
            <w:hideMark/>
          </w:tcPr>
          <w:p w14:paraId="0387DB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F35E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C8000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B132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9DA43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5657E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1BD7F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DCA3D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29D10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E8829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8BE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4F9960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5FCE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279EA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2C38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75D2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0A1728E"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782AA0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4FD6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FF186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FB6C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21D77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13C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C6D9E2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hideMark/>
          </w:tcPr>
          <w:p w14:paraId="345A041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7C5C5E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EB13DE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649C905"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7CB49A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890C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C47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E2ECE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A9C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337626"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MATRIZ</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1486E70"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32C1A856"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A63C9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133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D1E1EBB"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7B1A8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5A753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C67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59B30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9ED8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D2C1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UXMAL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D621BA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47CBE6BB"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45F60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A092D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82F57D1"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78DAC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1205A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1309E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13134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7A9F7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872E0C"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FERIAS Y EXPOSICIONES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2FE8DCE" w14:textId="106FF24B"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1A92CCAA"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CC24B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D3B0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3D56006"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B489F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C21A2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15F65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D2B3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5404A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77B4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 AEROPUERTO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F1E0C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$ 2,000.00</w:t>
            </w:r>
          </w:p>
        </w:tc>
        <w:tc>
          <w:tcPr>
            <w:tcW w:w="160" w:type="dxa"/>
            <w:gridSpan w:val="2"/>
            <w:tcBorders>
              <w:top w:val="nil"/>
              <w:left w:val="nil"/>
              <w:bottom w:val="nil"/>
              <w:right w:val="nil"/>
            </w:tcBorders>
            <w:shd w:val="clear" w:color="auto" w:fill="auto"/>
            <w:hideMark/>
          </w:tcPr>
          <w:p w14:paraId="54485DA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73C93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69E8D2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98252E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4BD18A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0AA77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B2AF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01078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E376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4C3233"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DE LA DIRECCION GENERAL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52E8B39" w14:textId="59E728D3"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059FC22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CE73D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E2416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AC7DD0F"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57B331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7BDD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AE73C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F6C8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6AA5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6713BD"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06D4674" w14:textId="7AD08934"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Pr>
                <w:rFonts w:ascii="Arial" w:eastAsia="Times New Roman" w:hAnsi="Arial" w:cs="Arial"/>
                <w:b/>
                <w:bCs/>
                <w:color w:val="000000"/>
                <w:sz w:val="18"/>
                <w:szCs w:val="18"/>
                <w:lang w:eastAsia="es-MX"/>
              </w:rPr>
              <w:t>8</w:t>
            </w:r>
            <w:r w:rsidRPr="00DA68A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Pr="00DA68A3">
              <w:rPr>
                <w:rFonts w:ascii="Arial" w:eastAsia="Times New Roman" w:hAnsi="Arial" w:cs="Arial"/>
                <w:b/>
                <w:bCs/>
                <w:color w:val="000000"/>
                <w:sz w:val="18"/>
                <w:szCs w:val="18"/>
                <w:lang w:eastAsia="es-MX"/>
              </w:rPr>
              <w:t xml:space="preserve">00.00 </w:t>
            </w:r>
          </w:p>
        </w:tc>
        <w:tc>
          <w:tcPr>
            <w:tcW w:w="160" w:type="dxa"/>
            <w:gridSpan w:val="2"/>
            <w:tcBorders>
              <w:top w:val="nil"/>
              <w:left w:val="nil"/>
              <w:bottom w:val="nil"/>
              <w:right w:val="nil"/>
            </w:tcBorders>
            <w:shd w:val="clear" w:color="auto" w:fill="auto"/>
            <w:hideMark/>
          </w:tcPr>
          <w:p w14:paraId="6B348F4E"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A6A81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43061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67351D9" w14:textId="77777777" w:rsidTr="001D5E87">
        <w:trPr>
          <w:trHeight w:val="295"/>
        </w:trPr>
        <w:tc>
          <w:tcPr>
            <w:tcW w:w="223" w:type="dxa"/>
            <w:tcBorders>
              <w:top w:val="nil"/>
              <w:left w:val="nil"/>
              <w:bottom w:val="nil"/>
              <w:right w:val="nil"/>
            </w:tcBorders>
            <w:shd w:val="clear" w:color="auto" w:fill="auto"/>
            <w:noWrap/>
            <w:hideMark/>
          </w:tcPr>
          <w:p w14:paraId="407866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5EF3C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5E109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36A1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BD26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31425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9F0493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234D9A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08DE6D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EDE32A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D4A1B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F0B91A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9E0423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B59CD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3F52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B4238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52B94D5E" w14:textId="77777777" w:rsidTr="001D5E87">
        <w:trPr>
          <w:trHeight w:val="295"/>
        </w:trPr>
        <w:tc>
          <w:tcPr>
            <w:tcW w:w="223" w:type="dxa"/>
            <w:tcBorders>
              <w:top w:val="nil"/>
              <w:left w:val="nil"/>
              <w:bottom w:val="nil"/>
              <w:right w:val="nil"/>
            </w:tcBorders>
            <w:shd w:val="clear" w:color="auto" w:fill="auto"/>
            <w:noWrap/>
            <w:hideMark/>
          </w:tcPr>
          <w:p w14:paraId="5117D0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9ADEE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29" w:type="dxa"/>
            <w:gridSpan w:val="3"/>
            <w:tcBorders>
              <w:top w:val="nil"/>
              <w:left w:val="nil"/>
              <w:bottom w:val="nil"/>
              <w:right w:val="nil"/>
            </w:tcBorders>
            <w:shd w:val="clear" w:color="auto" w:fill="auto"/>
            <w:noWrap/>
            <w:vAlign w:val="bottom"/>
            <w:hideMark/>
          </w:tcPr>
          <w:p w14:paraId="0B72F335" w14:textId="77777777" w:rsidR="001D5E87" w:rsidRDefault="001D5E87" w:rsidP="00DA68A3">
            <w:pPr>
              <w:spacing w:after="0" w:line="240" w:lineRule="auto"/>
              <w:rPr>
                <w:rFonts w:ascii="Arial" w:eastAsia="Times New Roman" w:hAnsi="Arial" w:cs="Arial"/>
                <w:b/>
                <w:bCs/>
                <w:color w:val="000000"/>
                <w:lang w:eastAsia="es-MX"/>
              </w:rPr>
            </w:pPr>
          </w:p>
          <w:p w14:paraId="40A32998" w14:textId="0E20629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Bancos/Tesorería</w:t>
            </w:r>
          </w:p>
        </w:tc>
        <w:tc>
          <w:tcPr>
            <w:tcW w:w="962" w:type="dxa"/>
            <w:tcBorders>
              <w:top w:val="nil"/>
              <w:left w:val="nil"/>
              <w:bottom w:val="nil"/>
              <w:right w:val="nil"/>
            </w:tcBorders>
            <w:shd w:val="clear" w:color="auto" w:fill="auto"/>
            <w:hideMark/>
          </w:tcPr>
          <w:p w14:paraId="4E7F938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0F4C2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7A155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36BF6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FD838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4F720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17956B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A4A63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2E34F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56C7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3419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1AA1F12" w14:textId="77777777" w:rsidTr="001D5E87">
        <w:trPr>
          <w:trHeight w:val="295"/>
        </w:trPr>
        <w:tc>
          <w:tcPr>
            <w:tcW w:w="223" w:type="dxa"/>
            <w:tcBorders>
              <w:top w:val="nil"/>
              <w:left w:val="nil"/>
              <w:bottom w:val="nil"/>
              <w:right w:val="nil"/>
            </w:tcBorders>
            <w:shd w:val="clear" w:color="auto" w:fill="auto"/>
            <w:noWrap/>
            <w:hideMark/>
          </w:tcPr>
          <w:p w14:paraId="29D9F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97570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19677C5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219CE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315D2D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74721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ED86F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0465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55559D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08C86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A1656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5FCE3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1BA9A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ED2EC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CBED5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00F9A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A8B17BE" w14:textId="77777777" w:rsidTr="00854D65">
        <w:trPr>
          <w:gridAfter w:val="2"/>
          <w:wAfter w:w="964" w:type="dxa"/>
          <w:trHeight w:val="575"/>
        </w:trPr>
        <w:tc>
          <w:tcPr>
            <w:tcW w:w="223" w:type="dxa"/>
            <w:tcBorders>
              <w:top w:val="nil"/>
              <w:left w:val="nil"/>
              <w:bottom w:val="nil"/>
              <w:right w:val="nil"/>
            </w:tcBorders>
            <w:shd w:val="clear" w:color="auto" w:fill="auto"/>
            <w:noWrap/>
            <w:hideMark/>
          </w:tcPr>
          <w:p w14:paraId="6676C0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BCC7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tcBorders>
              <w:top w:val="nil"/>
              <w:left w:val="nil"/>
              <w:bottom w:val="nil"/>
              <w:right w:val="nil"/>
            </w:tcBorders>
            <w:shd w:val="clear" w:color="auto" w:fill="auto"/>
            <w:vAlign w:val="bottom"/>
            <w:hideMark/>
          </w:tcPr>
          <w:p w14:paraId="15B7B3FA" w14:textId="2A824018" w:rsid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efectivo disponible propiedad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en instituciones bancarias, su importe se integra por:</w:t>
            </w:r>
          </w:p>
          <w:p w14:paraId="61E1A78B" w14:textId="28E55CA2" w:rsidR="001D5E87" w:rsidRDefault="001D5E87" w:rsidP="00DA68A3">
            <w:pPr>
              <w:spacing w:after="0" w:line="240" w:lineRule="auto"/>
              <w:rPr>
                <w:rFonts w:ascii="Arial" w:eastAsia="Times New Roman" w:hAnsi="Arial" w:cs="Arial"/>
                <w:color w:val="000000"/>
                <w:lang w:eastAsia="es-MX"/>
              </w:rPr>
            </w:pPr>
          </w:p>
          <w:p w14:paraId="021F843A" w14:textId="77777777" w:rsidR="001D5E87" w:rsidRDefault="001D5E87" w:rsidP="00DA68A3">
            <w:pPr>
              <w:spacing w:after="0" w:line="240" w:lineRule="auto"/>
              <w:rPr>
                <w:rFonts w:ascii="Arial" w:eastAsia="Times New Roman" w:hAnsi="Arial" w:cs="Arial"/>
                <w:color w:val="000000"/>
                <w:lang w:eastAsia="es-MX"/>
              </w:rPr>
            </w:pPr>
          </w:p>
          <w:p w14:paraId="094DD904" w14:textId="0F143812" w:rsidR="00970749" w:rsidRPr="00DA68A3" w:rsidRDefault="00970749" w:rsidP="00DA68A3">
            <w:pPr>
              <w:spacing w:after="0" w:line="240" w:lineRule="auto"/>
              <w:rPr>
                <w:rFonts w:ascii="Arial" w:eastAsia="Times New Roman" w:hAnsi="Arial" w:cs="Arial"/>
                <w:color w:val="000000"/>
                <w:lang w:eastAsia="es-MX"/>
              </w:rPr>
            </w:pPr>
          </w:p>
        </w:tc>
      </w:tr>
      <w:tr w:rsidR="001D5E87" w:rsidRPr="00DA68A3" w14:paraId="2C3734B1" w14:textId="77777777" w:rsidTr="001D5E87">
        <w:trPr>
          <w:trHeight w:val="280"/>
        </w:trPr>
        <w:tc>
          <w:tcPr>
            <w:tcW w:w="223" w:type="dxa"/>
            <w:tcBorders>
              <w:top w:val="nil"/>
              <w:left w:val="nil"/>
              <w:bottom w:val="nil"/>
              <w:right w:val="nil"/>
            </w:tcBorders>
            <w:shd w:val="clear" w:color="auto" w:fill="auto"/>
            <w:noWrap/>
            <w:hideMark/>
          </w:tcPr>
          <w:p w14:paraId="151A8AB9"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hideMark/>
          </w:tcPr>
          <w:p w14:paraId="3648A5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0639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DF5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4859B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49AA3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B7E8A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08FD6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492895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4F1D6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CC35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C1E51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22293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18BEF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06630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B5AFA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AD9A911"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5CED22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9E4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9D25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EC3F5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EBC35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EA0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EE92AE0"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noWrap/>
            <w:hideMark/>
          </w:tcPr>
          <w:p w14:paraId="421E9CB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2B6F85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0522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C401323"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B37C4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773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94C80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6EFC0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6C5A0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AD7F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MI STILO ES YUCATAN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32B0E0C"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$ 2.09</w:t>
            </w:r>
          </w:p>
        </w:tc>
        <w:tc>
          <w:tcPr>
            <w:tcW w:w="160" w:type="dxa"/>
            <w:gridSpan w:val="2"/>
            <w:tcBorders>
              <w:top w:val="nil"/>
              <w:left w:val="nil"/>
              <w:bottom w:val="nil"/>
              <w:right w:val="nil"/>
            </w:tcBorders>
            <w:shd w:val="clear" w:color="auto" w:fill="auto"/>
            <w:noWrap/>
            <w:hideMark/>
          </w:tcPr>
          <w:p w14:paraId="75C69F9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FE4B3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63CAF5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277E1FF"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412B1A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D9FCE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AFF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8B3BB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A9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FD3B5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0812778579 ADMON Y COMERCIALIZACION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CDA5764" w14:textId="73BC68E0"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Pr="00970749">
              <w:rPr>
                <w:rFonts w:ascii="Arial" w:eastAsia="Times New Roman" w:hAnsi="Arial" w:cs="Arial"/>
                <w:color w:val="000000"/>
                <w:sz w:val="18"/>
                <w:szCs w:val="18"/>
                <w:lang w:eastAsia="es-MX"/>
              </w:rPr>
              <w:t>185,781.05</w:t>
            </w:r>
          </w:p>
        </w:tc>
        <w:tc>
          <w:tcPr>
            <w:tcW w:w="160" w:type="dxa"/>
            <w:gridSpan w:val="2"/>
            <w:tcBorders>
              <w:top w:val="nil"/>
              <w:left w:val="nil"/>
              <w:bottom w:val="nil"/>
              <w:right w:val="nil"/>
            </w:tcBorders>
            <w:shd w:val="clear" w:color="auto" w:fill="auto"/>
            <w:noWrap/>
            <w:hideMark/>
          </w:tcPr>
          <w:p w14:paraId="6F57688C"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752BF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C7C95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A5B60"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C25AA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C018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F58B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0E44F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1D49D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45A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60CCC3B"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-$ 8,002.98</w:t>
            </w:r>
          </w:p>
        </w:tc>
        <w:tc>
          <w:tcPr>
            <w:tcW w:w="160" w:type="dxa"/>
            <w:gridSpan w:val="2"/>
            <w:tcBorders>
              <w:top w:val="nil"/>
              <w:left w:val="nil"/>
              <w:bottom w:val="nil"/>
              <w:right w:val="nil"/>
            </w:tcBorders>
            <w:shd w:val="clear" w:color="auto" w:fill="auto"/>
            <w:noWrap/>
            <w:hideMark/>
          </w:tcPr>
          <w:p w14:paraId="6403D82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28795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67960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32AEE19"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BE022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92C4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98AC7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C037D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053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16CD79"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127785588 PRESUPUESTO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4D57698" w14:textId="6748F836"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Pr="00970749">
              <w:rPr>
                <w:rFonts w:ascii="Arial" w:eastAsia="Times New Roman" w:hAnsi="Arial" w:cs="Arial"/>
                <w:color w:val="000000"/>
                <w:sz w:val="18"/>
                <w:szCs w:val="18"/>
                <w:lang w:eastAsia="es-MX"/>
              </w:rPr>
              <w:t>63,097.07</w:t>
            </w:r>
          </w:p>
        </w:tc>
        <w:tc>
          <w:tcPr>
            <w:tcW w:w="160" w:type="dxa"/>
            <w:gridSpan w:val="2"/>
            <w:tcBorders>
              <w:top w:val="nil"/>
              <w:left w:val="nil"/>
              <w:bottom w:val="nil"/>
              <w:right w:val="nil"/>
            </w:tcBorders>
            <w:shd w:val="clear" w:color="auto" w:fill="auto"/>
            <w:noWrap/>
            <w:hideMark/>
          </w:tcPr>
          <w:p w14:paraId="4C3384A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6F75CA6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E368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4256F01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50FD2B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B7F34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9FBA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03B7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948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2BD44"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CTA.1061120254 RECURSOS FEDERALES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463A82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$ 224.85</w:t>
            </w:r>
          </w:p>
        </w:tc>
        <w:tc>
          <w:tcPr>
            <w:tcW w:w="160" w:type="dxa"/>
            <w:gridSpan w:val="2"/>
            <w:tcBorders>
              <w:top w:val="nil"/>
              <w:left w:val="nil"/>
              <w:bottom w:val="nil"/>
              <w:right w:val="nil"/>
            </w:tcBorders>
            <w:shd w:val="clear" w:color="auto" w:fill="auto"/>
            <w:noWrap/>
            <w:hideMark/>
          </w:tcPr>
          <w:p w14:paraId="1E36C0D4"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5904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AA5B6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29BA219"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1C4586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25849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FD8A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CB2D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3BFF6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649D2"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1076601056 SERVICIOS PERSONALES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D2ADF5E" w14:textId="16B05B1C"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w:t>
            </w:r>
            <w:r w:rsidR="002E33E4">
              <w:rPr>
                <w:rFonts w:ascii="Arial" w:eastAsia="Times New Roman" w:hAnsi="Arial" w:cs="Arial"/>
                <w:color w:val="000000"/>
                <w:sz w:val="18"/>
                <w:szCs w:val="18"/>
                <w:lang w:eastAsia="es-MX"/>
              </w:rPr>
              <w:t xml:space="preserve"> 20.98</w:t>
            </w:r>
          </w:p>
        </w:tc>
        <w:tc>
          <w:tcPr>
            <w:tcW w:w="160" w:type="dxa"/>
            <w:gridSpan w:val="2"/>
            <w:tcBorders>
              <w:top w:val="nil"/>
              <w:left w:val="nil"/>
              <w:bottom w:val="nil"/>
              <w:right w:val="nil"/>
            </w:tcBorders>
            <w:shd w:val="clear" w:color="auto" w:fill="auto"/>
            <w:noWrap/>
            <w:hideMark/>
          </w:tcPr>
          <w:p w14:paraId="70C8106E"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62B52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712AD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630F5AE"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57A684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28BB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7B70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39052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2C2E4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C57D3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1076601065 MATS, SUM Y SERV GRALES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861519E" w14:textId="24DDC38D"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$ 46,5</w:t>
            </w:r>
            <w:r w:rsidR="002E33E4">
              <w:rPr>
                <w:rFonts w:ascii="Arial" w:eastAsia="Times New Roman" w:hAnsi="Arial" w:cs="Arial"/>
                <w:color w:val="000000"/>
                <w:sz w:val="18"/>
                <w:szCs w:val="18"/>
                <w:lang w:eastAsia="es-MX"/>
              </w:rPr>
              <w:t>8</w:t>
            </w:r>
            <w:r w:rsidRPr="00970749">
              <w:rPr>
                <w:rFonts w:ascii="Arial" w:eastAsia="Times New Roman" w:hAnsi="Arial" w:cs="Arial"/>
                <w:color w:val="000000"/>
                <w:sz w:val="18"/>
                <w:szCs w:val="18"/>
                <w:lang w:eastAsia="es-MX"/>
              </w:rPr>
              <w:t>1</w:t>
            </w:r>
            <w:r w:rsidRPr="00DA68A3">
              <w:rPr>
                <w:rFonts w:ascii="Arial" w:eastAsia="Times New Roman" w:hAnsi="Arial" w:cs="Arial"/>
                <w:color w:val="000000"/>
                <w:sz w:val="18"/>
                <w:szCs w:val="18"/>
                <w:lang w:eastAsia="es-MX"/>
              </w:rPr>
              <w:t>.</w:t>
            </w:r>
            <w:r w:rsidR="002E33E4">
              <w:rPr>
                <w:rFonts w:ascii="Arial" w:eastAsia="Times New Roman" w:hAnsi="Arial" w:cs="Arial"/>
                <w:color w:val="000000"/>
                <w:sz w:val="18"/>
                <w:szCs w:val="18"/>
                <w:lang w:eastAsia="es-MX"/>
              </w:rPr>
              <w:t>88</w:t>
            </w:r>
          </w:p>
        </w:tc>
        <w:tc>
          <w:tcPr>
            <w:tcW w:w="160" w:type="dxa"/>
            <w:gridSpan w:val="2"/>
            <w:tcBorders>
              <w:top w:val="nil"/>
              <w:left w:val="nil"/>
              <w:bottom w:val="nil"/>
              <w:right w:val="nil"/>
            </w:tcBorders>
            <w:shd w:val="clear" w:color="auto" w:fill="auto"/>
            <w:noWrap/>
            <w:hideMark/>
          </w:tcPr>
          <w:p w14:paraId="1884DB7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BE324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016F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0632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F4DC8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0C5B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31CF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A7553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1A21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D7D0A"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1090826417 SERVICIOS PERSONALES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202F4F9" w14:textId="61483080"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Pr="00970749">
              <w:rPr>
                <w:rFonts w:ascii="Arial" w:eastAsia="Times New Roman" w:hAnsi="Arial" w:cs="Arial"/>
                <w:color w:val="000000"/>
                <w:sz w:val="18"/>
                <w:szCs w:val="18"/>
                <w:lang w:eastAsia="es-MX"/>
              </w:rPr>
              <w:t>233.477.59</w:t>
            </w:r>
          </w:p>
        </w:tc>
        <w:tc>
          <w:tcPr>
            <w:tcW w:w="160" w:type="dxa"/>
            <w:gridSpan w:val="2"/>
            <w:tcBorders>
              <w:top w:val="nil"/>
              <w:left w:val="nil"/>
              <w:bottom w:val="nil"/>
              <w:right w:val="nil"/>
            </w:tcBorders>
            <w:shd w:val="clear" w:color="auto" w:fill="auto"/>
            <w:noWrap/>
            <w:hideMark/>
          </w:tcPr>
          <w:p w14:paraId="767CD689"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2E3F3D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4B190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B897DC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D6893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CA8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50E99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C139D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0A0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473F4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12778597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538B90" w14:textId="29CCD1DC"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Pr="00970749">
              <w:rPr>
                <w:rFonts w:ascii="Arial" w:eastAsia="Times New Roman" w:hAnsi="Arial" w:cs="Arial"/>
                <w:color w:val="000000"/>
                <w:sz w:val="18"/>
                <w:szCs w:val="18"/>
                <w:lang w:eastAsia="es-MX"/>
              </w:rPr>
              <w:t>8,849.85</w:t>
            </w:r>
          </w:p>
        </w:tc>
        <w:tc>
          <w:tcPr>
            <w:tcW w:w="160" w:type="dxa"/>
            <w:gridSpan w:val="2"/>
            <w:tcBorders>
              <w:top w:val="nil"/>
              <w:left w:val="nil"/>
              <w:bottom w:val="nil"/>
              <w:right w:val="nil"/>
            </w:tcBorders>
            <w:shd w:val="clear" w:color="auto" w:fill="auto"/>
            <w:noWrap/>
            <w:hideMark/>
          </w:tcPr>
          <w:p w14:paraId="001E0E6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1C1C09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AA232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A369BD"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4AB0B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0E69B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9EB4C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E51B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A558E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3E097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1100200037 PRESUPUESTO FERIAS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FDA4F2" w14:textId="601DB939"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Pr="00970749">
              <w:rPr>
                <w:rFonts w:ascii="Arial" w:eastAsia="Times New Roman" w:hAnsi="Arial" w:cs="Arial"/>
                <w:color w:val="000000"/>
                <w:sz w:val="18"/>
                <w:szCs w:val="18"/>
                <w:lang w:eastAsia="es-MX"/>
              </w:rPr>
              <w:t>10,708.89</w:t>
            </w:r>
          </w:p>
        </w:tc>
        <w:tc>
          <w:tcPr>
            <w:tcW w:w="160" w:type="dxa"/>
            <w:gridSpan w:val="2"/>
            <w:tcBorders>
              <w:top w:val="nil"/>
              <w:left w:val="nil"/>
              <w:bottom w:val="nil"/>
              <w:right w:val="nil"/>
            </w:tcBorders>
            <w:shd w:val="clear" w:color="auto" w:fill="auto"/>
            <w:noWrap/>
            <w:hideMark/>
          </w:tcPr>
          <w:p w14:paraId="22ADB0C8"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C63AC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6DC39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957AD8A"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2D1C24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FDAE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46D72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BE89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9A3BB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A55BC"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997E0EA" w14:textId="00FEC062" w:rsidR="00DA68A3" w:rsidRPr="00DA68A3" w:rsidRDefault="002E33E4" w:rsidP="00DA68A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    540,741.27</w:t>
            </w:r>
          </w:p>
        </w:tc>
        <w:tc>
          <w:tcPr>
            <w:tcW w:w="160" w:type="dxa"/>
            <w:gridSpan w:val="2"/>
            <w:tcBorders>
              <w:top w:val="nil"/>
              <w:left w:val="nil"/>
              <w:bottom w:val="nil"/>
              <w:right w:val="nil"/>
            </w:tcBorders>
            <w:shd w:val="clear" w:color="auto" w:fill="auto"/>
            <w:noWrap/>
            <w:hideMark/>
          </w:tcPr>
          <w:p w14:paraId="529C661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50689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6D5F6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152E1887" w14:textId="77777777" w:rsidTr="001D5E87">
        <w:trPr>
          <w:trHeight w:val="295"/>
        </w:trPr>
        <w:tc>
          <w:tcPr>
            <w:tcW w:w="223" w:type="dxa"/>
            <w:tcBorders>
              <w:top w:val="nil"/>
              <w:left w:val="nil"/>
              <w:bottom w:val="nil"/>
              <w:right w:val="nil"/>
            </w:tcBorders>
            <w:shd w:val="clear" w:color="auto" w:fill="auto"/>
            <w:noWrap/>
            <w:hideMark/>
          </w:tcPr>
          <w:p w14:paraId="03A94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8D75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0D18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206389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3B53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93C9E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059513B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321D52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3FA2CA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F90D2F3"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1F96F8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39391B5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5EDA850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02E9F7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7A828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292BEC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61A5288" w14:textId="77777777" w:rsidTr="00854D65">
        <w:trPr>
          <w:gridAfter w:val="1"/>
          <w:wAfter w:w="708" w:type="dxa"/>
          <w:trHeight w:val="295"/>
        </w:trPr>
        <w:tc>
          <w:tcPr>
            <w:tcW w:w="223" w:type="dxa"/>
            <w:tcBorders>
              <w:top w:val="nil"/>
              <w:left w:val="nil"/>
              <w:bottom w:val="nil"/>
              <w:right w:val="nil"/>
            </w:tcBorders>
            <w:shd w:val="clear" w:color="auto" w:fill="auto"/>
            <w:noWrap/>
            <w:hideMark/>
          </w:tcPr>
          <w:p w14:paraId="246FAE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B84C047"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759" w:type="dxa"/>
            <w:gridSpan w:val="11"/>
            <w:tcBorders>
              <w:top w:val="nil"/>
              <w:left w:val="nil"/>
              <w:bottom w:val="nil"/>
              <w:right w:val="nil"/>
            </w:tcBorders>
            <w:shd w:val="clear" w:color="auto" w:fill="auto"/>
            <w:noWrap/>
            <w:hideMark/>
          </w:tcPr>
          <w:p w14:paraId="5ED154B5" w14:textId="7ECE60E1"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Derechos a recibir Efectivo y Equivalentes y Bienes o Servicios </w:t>
            </w:r>
          </w:p>
        </w:tc>
        <w:tc>
          <w:tcPr>
            <w:tcW w:w="1472" w:type="dxa"/>
            <w:gridSpan w:val="6"/>
            <w:tcBorders>
              <w:top w:val="nil"/>
              <w:left w:val="nil"/>
              <w:bottom w:val="nil"/>
              <w:right w:val="nil"/>
            </w:tcBorders>
            <w:shd w:val="clear" w:color="auto" w:fill="auto"/>
            <w:noWrap/>
            <w:hideMark/>
          </w:tcPr>
          <w:p w14:paraId="1FAB99C5"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gridSpan w:val="2"/>
            <w:tcBorders>
              <w:top w:val="nil"/>
              <w:left w:val="nil"/>
              <w:bottom w:val="nil"/>
              <w:right w:val="nil"/>
            </w:tcBorders>
            <w:shd w:val="clear" w:color="auto" w:fill="auto"/>
            <w:noWrap/>
            <w:hideMark/>
          </w:tcPr>
          <w:p w14:paraId="1536D1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noWrap/>
            <w:hideMark/>
          </w:tcPr>
          <w:p w14:paraId="7306E8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noWrap/>
            <w:hideMark/>
          </w:tcPr>
          <w:p w14:paraId="6B033BC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13814E4A" w14:textId="77777777" w:rsidTr="001D5E87">
        <w:trPr>
          <w:trHeight w:val="295"/>
        </w:trPr>
        <w:tc>
          <w:tcPr>
            <w:tcW w:w="223" w:type="dxa"/>
            <w:tcBorders>
              <w:top w:val="nil"/>
              <w:left w:val="nil"/>
              <w:bottom w:val="nil"/>
              <w:right w:val="nil"/>
            </w:tcBorders>
            <w:shd w:val="clear" w:color="auto" w:fill="auto"/>
            <w:noWrap/>
            <w:hideMark/>
          </w:tcPr>
          <w:p w14:paraId="6ADD1F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012E6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012A7C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6BC1E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FCCC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22F3A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28F60C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38D4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93F9E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8C20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6806A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73C0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E9C0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60933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FBA1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49606E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6E419F30" w14:textId="77777777" w:rsidTr="00854D65">
        <w:trPr>
          <w:gridAfter w:val="2"/>
          <w:wAfter w:w="964" w:type="dxa"/>
          <w:trHeight w:val="295"/>
        </w:trPr>
        <w:tc>
          <w:tcPr>
            <w:tcW w:w="223" w:type="dxa"/>
            <w:tcBorders>
              <w:top w:val="nil"/>
              <w:left w:val="nil"/>
              <w:bottom w:val="nil"/>
              <w:right w:val="nil"/>
            </w:tcBorders>
            <w:shd w:val="clear" w:color="auto" w:fill="auto"/>
            <w:noWrap/>
            <w:hideMark/>
          </w:tcPr>
          <w:p w14:paraId="62A5360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15F5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hideMark/>
          </w:tcPr>
          <w:p w14:paraId="20806B83" w14:textId="77777777" w:rsidR="00DA68A3" w:rsidRPr="00DA68A3" w:rsidRDefault="00DA68A3" w:rsidP="00DA68A3">
            <w:pPr>
              <w:spacing w:after="0" w:line="240" w:lineRule="auto"/>
              <w:jc w:val="both"/>
              <w:rPr>
                <w:rFonts w:ascii="Arial" w:eastAsia="Times New Roman" w:hAnsi="Arial" w:cs="Arial"/>
                <w:lang w:eastAsia="es-MX"/>
              </w:rPr>
            </w:pPr>
            <w:r w:rsidRPr="00DA68A3">
              <w:rPr>
                <w:rFonts w:ascii="Arial" w:eastAsia="Times New Roman" w:hAnsi="Arial" w:cs="Arial"/>
                <w:lang w:eastAsia="es-MX"/>
              </w:rPr>
              <w:t>A continuación se informa el monto que se encuentra pendiente de cobro y por recuperar:</w:t>
            </w:r>
          </w:p>
        </w:tc>
        <w:tc>
          <w:tcPr>
            <w:tcW w:w="1035" w:type="dxa"/>
            <w:gridSpan w:val="8"/>
            <w:tcBorders>
              <w:top w:val="nil"/>
              <w:left w:val="nil"/>
              <w:bottom w:val="nil"/>
              <w:right w:val="nil"/>
            </w:tcBorders>
            <w:shd w:val="clear" w:color="auto" w:fill="auto"/>
            <w:noWrap/>
            <w:hideMark/>
          </w:tcPr>
          <w:p w14:paraId="79A94825" w14:textId="77777777" w:rsidR="00DA68A3" w:rsidRPr="00DA68A3" w:rsidRDefault="00DA68A3" w:rsidP="00DA68A3">
            <w:pPr>
              <w:spacing w:after="0" w:line="240" w:lineRule="auto"/>
              <w:jc w:val="both"/>
              <w:rPr>
                <w:rFonts w:ascii="Arial" w:eastAsia="Times New Roman" w:hAnsi="Arial" w:cs="Arial"/>
                <w:lang w:eastAsia="es-MX"/>
              </w:rPr>
            </w:pPr>
          </w:p>
        </w:tc>
      </w:tr>
      <w:tr w:rsidR="001D5E87" w:rsidRPr="00DA68A3" w14:paraId="5756546C" w14:textId="77777777" w:rsidTr="001D5E87">
        <w:trPr>
          <w:trHeight w:val="280"/>
        </w:trPr>
        <w:tc>
          <w:tcPr>
            <w:tcW w:w="223" w:type="dxa"/>
            <w:tcBorders>
              <w:top w:val="nil"/>
              <w:left w:val="nil"/>
              <w:bottom w:val="nil"/>
              <w:right w:val="nil"/>
            </w:tcBorders>
            <w:shd w:val="clear" w:color="auto" w:fill="auto"/>
            <w:hideMark/>
          </w:tcPr>
          <w:p w14:paraId="6684D6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153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FBD2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B8B9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AC316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93BF6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C629A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BC52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CBC26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912D9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32A50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95F3E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5F830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D7A16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AE65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071C3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571848FC" w14:textId="77777777" w:rsidTr="001D5E87">
        <w:trPr>
          <w:gridAfter w:val="14"/>
          <w:wAfter w:w="2969" w:type="dxa"/>
          <w:trHeight w:val="295"/>
        </w:trPr>
        <w:tc>
          <w:tcPr>
            <w:tcW w:w="223" w:type="dxa"/>
            <w:tcBorders>
              <w:top w:val="nil"/>
              <w:left w:val="nil"/>
              <w:bottom w:val="nil"/>
              <w:right w:val="nil"/>
            </w:tcBorders>
            <w:shd w:val="clear" w:color="auto" w:fill="auto"/>
            <w:hideMark/>
          </w:tcPr>
          <w:p w14:paraId="25F191D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F75DB4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276AD0CC"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E1F3"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31103D9C"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r>
      <w:tr w:rsidR="00854D65" w:rsidRPr="00DA68A3" w14:paraId="7678A55F"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59B4D80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9D0F87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30D79D61"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CUENTAS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BD7105" w14:textId="73DFC11D"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6,560.51</w:t>
            </w:r>
          </w:p>
        </w:tc>
        <w:tc>
          <w:tcPr>
            <w:tcW w:w="832" w:type="dxa"/>
            <w:gridSpan w:val="3"/>
            <w:tcBorders>
              <w:top w:val="nil"/>
              <w:left w:val="nil"/>
              <w:bottom w:val="nil"/>
              <w:right w:val="nil"/>
            </w:tcBorders>
            <w:shd w:val="clear" w:color="auto" w:fill="auto"/>
            <w:noWrap/>
            <w:hideMark/>
          </w:tcPr>
          <w:p w14:paraId="626C795C"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D6ED05A"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0D6D1D6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E0CF36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1E34044"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DEUDORES DIVERSOS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2535DD" w14:textId="39004172"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179,911.68</w:t>
            </w:r>
          </w:p>
        </w:tc>
        <w:tc>
          <w:tcPr>
            <w:tcW w:w="832" w:type="dxa"/>
            <w:gridSpan w:val="3"/>
            <w:tcBorders>
              <w:top w:val="nil"/>
              <w:left w:val="nil"/>
              <w:bottom w:val="nil"/>
              <w:right w:val="nil"/>
            </w:tcBorders>
            <w:shd w:val="clear" w:color="auto" w:fill="auto"/>
            <w:noWrap/>
            <w:hideMark/>
          </w:tcPr>
          <w:p w14:paraId="61EF8930"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63DCD94D"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5F3BE55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7D9E98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1DE01531"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INGRESOS POR RECUPERAR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99C108" w14:textId="77777777"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w:t>
            </w:r>
          </w:p>
        </w:tc>
        <w:tc>
          <w:tcPr>
            <w:tcW w:w="832" w:type="dxa"/>
            <w:gridSpan w:val="3"/>
            <w:tcBorders>
              <w:top w:val="nil"/>
              <w:left w:val="nil"/>
              <w:bottom w:val="nil"/>
              <w:right w:val="nil"/>
            </w:tcBorders>
            <w:shd w:val="clear" w:color="auto" w:fill="auto"/>
            <w:noWrap/>
            <w:hideMark/>
          </w:tcPr>
          <w:p w14:paraId="78D6CF55"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7C6A11DC"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2A894EB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09CAF7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6048043"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DERECHOS A RECIBIR EFECTIVO O EQUIVALENTES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B952F2" w14:textId="0C70D811"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92,796.96</w:t>
            </w:r>
          </w:p>
        </w:tc>
        <w:tc>
          <w:tcPr>
            <w:tcW w:w="832" w:type="dxa"/>
            <w:gridSpan w:val="3"/>
            <w:tcBorders>
              <w:top w:val="nil"/>
              <w:left w:val="nil"/>
              <w:bottom w:val="nil"/>
              <w:right w:val="nil"/>
            </w:tcBorders>
            <w:shd w:val="clear" w:color="auto" w:fill="auto"/>
            <w:noWrap/>
            <w:hideMark/>
          </w:tcPr>
          <w:p w14:paraId="74690823"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4A2137A7" w14:textId="77777777" w:rsidTr="001D5E87">
        <w:trPr>
          <w:gridAfter w:val="14"/>
          <w:wAfter w:w="2969" w:type="dxa"/>
          <w:trHeight w:val="289"/>
        </w:trPr>
        <w:tc>
          <w:tcPr>
            <w:tcW w:w="223" w:type="dxa"/>
            <w:tcBorders>
              <w:top w:val="nil"/>
              <w:left w:val="nil"/>
              <w:bottom w:val="nil"/>
              <w:right w:val="nil"/>
            </w:tcBorders>
            <w:shd w:val="clear" w:color="auto" w:fill="auto"/>
            <w:hideMark/>
          </w:tcPr>
          <w:p w14:paraId="0C3C1B8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8F91EE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082440DE"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D9454F" w14:textId="352FC12F" w:rsidR="00854D65" w:rsidRPr="00DA68A3" w:rsidRDefault="00854D65" w:rsidP="001A58E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279,269.15</w:t>
            </w:r>
          </w:p>
        </w:tc>
        <w:tc>
          <w:tcPr>
            <w:tcW w:w="832" w:type="dxa"/>
            <w:gridSpan w:val="3"/>
            <w:tcBorders>
              <w:top w:val="nil"/>
              <w:left w:val="nil"/>
              <w:bottom w:val="nil"/>
              <w:right w:val="nil"/>
            </w:tcBorders>
            <w:shd w:val="clear" w:color="auto" w:fill="auto"/>
            <w:noWrap/>
            <w:hideMark/>
          </w:tcPr>
          <w:p w14:paraId="681A0AE7"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1D5E87" w:rsidRPr="00DA68A3" w14:paraId="11DA5DCB" w14:textId="77777777" w:rsidTr="001D5E87">
        <w:trPr>
          <w:trHeight w:val="280"/>
        </w:trPr>
        <w:tc>
          <w:tcPr>
            <w:tcW w:w="223" w:type="dxa"/>
            <w:tcBorders>
              <w:top w:val="nil"/>
              <w:left w:val="nil"/>
              <w:bottom w:val="nil"/>
              <w:right w:val="nil"/>
            </w:tcBorders>
            <w:shd w:val="clear" w:color="auto" w:fill="auto"/>
            <w:hideMark/>
          </w:tcPr>
          <w:p w14:paraId="7760E5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5B530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BC94D4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4A710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98D4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D1DA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608AC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5D3D0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9FCC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1E1BA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BCA4F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B6B23A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843A4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617D0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AB7FC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F58EF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45C898B1" w14:textId="77777777" w:rsidTr="001D5E87">
        <w:trPr>
          <w:trHeight w:val="280"/>
        </w:trPr>
        <w:tc>
          <w:tcPr>
            <w:tcW w:w="223" w:type="dxa"/>
            <w:tcBorders>
              <w:top w:val="nil"/>
              <w:left w:val="nil"/>
              <w:bottom w:val="nil"/>
              <w:right w:val="nil"/>
            </w:tcBorders>
            <w:shd w:val="clear" w:color="auto" w:fill="auto"/>
            <w:hideMark/>
          </w:tcPr>
          <w:p w14:paraId="014CED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F2D9C1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nil"/>
              <w:left w:val="nil"/>
              <w:bottom w:val="nil"/>
              <w:right w:val="nil"/>
            </w:tcBorders>
            <w:shd w:val="clear" w:color="auto" w:fill="auto"/>
            <w:noWrap/>
            <w:vAlign w:val="bottom"/>
            <w:hideMark/>
          </w:tcPr>
          <w:p w14:paraId="13CA6FA2"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Las Cuentas por Cobrar a Corto Plazo se integran por:</w:t>
            </w:r>
          </w:p>
        </w:tc>
        <w:tc>
          <w:tcPr>
            <w:tcW w:w="1515" w:type="dxa"/>
            <w:gridSpan w:val="2"/>
            <w:tcBorders>
              <w:top w:val="nil"/>
              <w:left w:val="nil"/>
              <w:bottom w:val="nil"/>
              <w:right w:val="nil"/>
            </w:tcBorders>
            <w:shd w:val="clear" w:color="auto" w:fill="auto"/>
            <w:hideMark/>
          </w:tcPr>
          <w:p w14:paraId="5829654E" w14:textId="77777777" w:rsidR="00DA68A3" w:rsidRPr="00DA68A3" w:rsidRDefault="00DA68A3" w:rsidP="00DA68A3">
            <w:pPr>
              <w:spacing w:after="0" w:line="240" w:lineRule="auto"/>
              <w:rPr>
                <w:rFonts w:ascii="Arial" w:eastAsia="Times New Roman" w:hAnsi="Arial" w:cs="Arial"/>
                <w:color w:val="000000"/>
                <w:lang w:eastAsia="es-MX"/>
              </w:rPr>
            </w:pPr>
          </w:p>
        </w:tc>
        <w:tc>
          <w:tcPr>
            <w:tcW w:w="802" w:type="dxa"/>
            <w:gridSpan w:val="2"/>
            <w:tcBorders>
              <w:top w:val="nil"/>
              <w:left w:val="nil"/>
              <w:bottom w:val="nil"/>
              <w:right w:val="nil"/>
            </w:tcBorders>
            <w:shd w:val="clear" w:color="auto" w:fill="auto"/>
            <w:hideMark/>
          </w:tcPr>
          <w:p w14:paraId="472037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09A4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1F059F2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B6725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34DDD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D4406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4195F0E" w14:textId="77777777" w:rsidTr="001D5E87">
        <w:trPr>
          <w:trHeight w:val="280"/>
        </w:trPr>
        <w:tc>
          <w:tcPr>
            <w:tcW w:w="223" w:type="dxa"/>
            <w:tcBorders>
              <w:top w:val="nil"/>
              <w:left w:val="nil"/>
              <w:bottom w:val="nil"/>
              <w:right w:val="nil"/>
            </w:tcBorders>
            <w:shd w:val="clear" w:color="auto" w:fill="auto"/>
            <w:hideMark/>
          </w:tcPr>
          <w:p w14:paraId="3B9685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88E8E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00A00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AB8A2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C5C9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08E86D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57BEFD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550E3F6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1EA435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1C99E85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773A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A6A75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138C7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6A448B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2A01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37FAC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7104DFFD" w14:textId="77777777" w:rsidTr="001D5E87">
        <w:trPr>
          <w:gridAfter w:val="7"/>
          <w:wAfter w:w="1707" w:type="dxa"/>
          <w:trHeight w:val="295"/>
        </w:trPr>
        <w:tc>
          <w:tcPr>
            <w:tcW w:w="223" w:type="dxa"/>
            <w:tcBorders>
              <w:top w:val="nil"/>
              <w:left w:val="nil"/>
              <w:bottom w:val="nil"/>
              <w:right w:val="nil"/>
            </w:tcBorders>
            <w:shd w:val="clear" w:color="auto" w:fill="auto"/>
            <w:hideMark/>
          </w:tcPr>
          <w:p w14:paraId="1C6071F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B007DA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E030C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FBB167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75A59A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535F"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E45433"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02" w:type="dxa"/>
            <w:gridSpan w:val="2"/>
            <w:tcBorders>
              <w:top w:val="nil"/>
              <w:left w:val="nil"/>
              <w:bottom w:val="nil"/>
              <w:right w:val="nil"/>
            </w:tcBorders>
            <w:shd w:val="clear" w:color="auto" w:fill="auto"/>
            <w:noWrap/>
            <w:hideMark/>
          </w:tcPr>
          <w:p w14:paraId="515E5344"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2AAD2C1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50809C9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7BB080EA" w14:textId="77777777" w:rsidTr="001D5E87">
        <w:trPr>
          <w:gridAfter w:val="7"/>
          <w:wAfter w:w="1707" w:type="dxa"/>
          <w:trHeight w:val="280"/>
        </w:trPr>
        <w:tc>
          <w:tcPr>
            <w:tcW w:w="223" w:type="dxa"/>
            <w:tcBorders>
              <w:top w:val="nil"/>
              <w:left w:val="nil"/>
              <w:bottom w:val="nil"/>
              <w:right w:val="nil"/>
            </w:tcBorders>
            <w:shd w:val="clear" w:color="auto" w:fill="auto"/>
            <w:hideMark/>
          </w:tcPr>
          <w:p w14:paraId="6311EC8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41AB445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68B26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906D6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0C3239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84F9"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CLIENTES</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0C01D3" w14:textId="4A6D100B"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6,560.51</w:t>
            </w:r>
          </w:p>
        </w:tc>
        <w:tc>
          <w:tcPr>
            <w:tcW w:w="802" w:type="dxa"/>
            <w:gridSpan w:val="2"/>
            <w:tcBorders>
              <w:top w:val="nil"/>
              <w:left w:val="nil"/>
              <w:bottom w:val="nil"/>
              <w:right w:val="nil"/>
            </w:tcBorders>
            <w:shd w:val="clear" w:color="auto" w:fill="auto"/>
            <w:noWrap/>
            <w:hideMark/>
          </w:tcPr>
          <w:p w14:paraId="44E54418" w14:textId="77777777" w:rsidR="00854D65" w:rsidRPr="00DA68A3" w:rsidRDefault="00854D65" w:rsidP="00DA68A3">
            <w:pPr>
              <w:spacing w:after="0" w:line="240" w:lineRule="auto"/>
              <w:jc w:val="right"/>
              <w:rPr>
                <w:rFonts w:ascii="Arial" w:eastAsia="Times New Roman" w:hAnsi="Arial" w:cs="Arial"/>
                <w:color w:val="000000"/>
                <w:lang w:eastAsia="es-MX"/>
              </w:rPr>
            </w:pPr>
          </w:p>
        </w:tc>
        <w:tc>
          <w:tcPr>
            <w:tcW w:w="189" w:type="dxa"/>
            <w:gridSpan w:val="2"/>
            <w:tcBorders>
              <w:top w:val="nil"/>
              <w:left w:val="nil"/>
              <w:bottom w:val="nil"/>
              <w:right w:val="nil"/>
            </w:tcBorders>
            <w:shd w:val="clear" w:color="auto" w:fill="auto"/>
            <w:hideMark/>
          </w:tcPr>
          <w:p w14:paraId="2A72260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7829EE8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37921384" w14:textId="77777777" w:rsidTr="001D5E87">
        <w:trPr>
          <w:gridAfter w:val="7"/>
          <w:wAfter w:w="1707" w:type="dxa"/>
          <w:trHeight w:val="295"/>
        </w:trPr>
        <w:tc>
          <w:tcPr>
            <w:tcW w:w="223" w:type="dxa"/>
            <w:tcBorders>
              <w:top w:val="nil"/>
              <w:left w:val="nil"/>
              <w:bottom w:val="nil"/>
              <w:right w:val="nil"/>
            </w:tcBorders>
            <w:shd w:val="clear" w:color="auto" w:fill="auto"/>
            <w:hideMark/>
          </w:tcPr>
          <w:p w14:paraId="3D4E832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8092EA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508AB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3E5C56D"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0D3BC9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F7C0F5"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CB23C63" w14:textId="70123D61" w:rsidR="00854D65" w:rsidRPr="00DA68A3" w:rsidRDefault="00854D65" w:rsidP="001A58E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Pr="00DA68A3">
              <w:rPr>
                <w:rFonts w:ascii="Arial" w:eastAsia="Times New Roman" w:hAnsi="Arial" w:cs="Arial"/>
                <w:b/>
                <w:bCs/>
                <w:color w:val="000000"/>
                <w:sz w:val="18"/>
                <w:szCs w:val="18"/>
                <w:lang w:eastAsia="es-MX"/>
              </w:rPr>
              <w:t xml:space="preserve">   </w:t>
            </w:r>
            <w:r>
              <w:rPr>
                <w:rFonts w:ascii="Arial" w:eastAsia="Times New Roman" w:hAnsi="Arial" w:cs="Arial"/>
                <w:b/>
                <w:bCs/>
                <w:color w:val="000000"/>
                <w:sz w:val="18"/>
                <w:szCs w:val="18"/>
                <w:lang w:eastAsia="es-MX"/>
              </w:rPr>
              <w:t>6.560.51</w:t>
            </w:r>
            <w:r w:rsidRPr="00DA68A3">
              <w:rPr>
                <w:rFonts w:ascii="Arial" w:eastAsia="Times New Roman" w:hAnsi="Arial" w:cs="Arial"/>
                <w:b/>
                <w:bCs/>
                <w:color w:val="000000"/>
                <w:sz w:val="18"/>
                <w:szCs w:val="18"/>
                <w:lang w:eastAsia="es-MX"/>
              </w:rPr>
              <w:t xml:space="preserve"> </w:t>
            </w:r>
          </w:p>
        </w:tc>
        <w:tc>
          <w:tcPr>
            <w:tcW w:w="802" w:type="dxa"/>
            <w:gridSpan w:val="2"/>
            <w:tcBorders>
              <w:top w:val="nil"/>
              <w:left w:val="nil"/>
              <w:bottom w:val="nil"/>
              <w:right w:val="nil"/>
            </w:tcBorders>
            <w:shd w:val="clear" w:color="auto" w:fill="auto"/>
            <w:noWrap/>
            <w:hideMark/>
          </w:tcPr>
          <w:p w14:paraId="33969251" w14:textId="77777777" w:rsidR="00854D65" w:rsidRPr="00DA68A3" w:rsidRDefault="00854D65" w:rsidP="00DA68A3">
            <w:pPr>
              <w:spacing w:after="0" w:line="240" w:lineRule="auto"/>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32780877"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41E98B4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7F1E1246" w14:textId="77777777" w:rsidTr="001D5E87">
        <w:trPr>
          <w:gridAfter w:val="7"/>
          <w:wAfter w:w="1707" w:type="dxa"/>
          <w:trHeight w:val="280"/>
        </w:trPr>
        <w:tc>
          <w:tcPr>
            <w:tcW w:w="223" w:type="dxa"/>
            <w:tcBorders>
              <w:top w:val="nil"/>
              <w:left w:val="nil"/>
              <w:bottom w:val="nil"/>
              <w:right w:val="nil"/>
            </w:tcBorders>
            <w:shd w:val="clear" w:color="auto" w:fill="auto"/>
            <w:hideMark/>
          </w:tcPr>
          <w:p w14:paraId="7A03832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CC0F1D"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6CCD8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15E04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4ADA97"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BB0ACEC"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306" w:type="dxa"/>
            <w:tcBorders>
              <w:top w:val="nil"/>
              <w:left w:val="nil"/>
              <w:bottom w:val="nil"/>
              <w:right w:val="nil"/>
            </w:tcBorders>
            <w:shd w:val="clear" w:color="auto" w:fill="auto"/>
            <w:hideMark/>
          </w:tcPr>
          <w:p w14:paraId="33E699F3"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60" w:type="dxa"/>
            <w:tcBorders>
              <w:top w:val="nil"/>
              <w:left w:val="nil"/>
              <w:bottom w:val="nil"/>
              <w:right w:val="nil"/>
            </w:tcBorders>
            <w:shd w:val="clear" w:color="auto" w:fill="auto"/>
            <w:hideMark/>
          </w:tcPr>
          <w:p w14:paraId="30ACCC4E"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79" w:type="dxa"/>
            <w:tcBorders>
              <w:top w:val="nil"/>
              <w:left w:val="nil"/>
              <w:bottom w:val="nil"/>
              <w:right w:val="nil"/>
            </w:tcBorders>
            <w:shd w:val="clear" w:color="auto" w:fill="auto"/>
            <w:hideMark/>
          </w:tcPr>
          <w:p w14:paraId="70269BAF"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2593" w:type="dxa"/>
            <w:gridSpan w:val="3"/>
            <w:tcBorders>
              <w:top w:val="nil"/>
              <w:left w:val="nil"/>
              <w:bottom w:val="nil"/>
              <w:right w:val="nil"/>
            </w:tcBorders>
            <w:shd w:val="clear" w:color="auto" w:fill="auto"/>
            <w:hideMark/>
          </w:tcPr>
          <w:p w14:paraId="142F7021"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802" w:type="dxa"/>
            <w:gridSpan w:val="2"/>
            <w:tcBorders>
              <w:top w:val="nil"/>
              <w:left w:val="nil"/>
              <w:bottom w:val="nil"/>
              <w:right w:val="nil"/>
            </w:tcBorders>
            <w:shd w:val="clear" w:color="auto" w:fill="auto"/>
            <w:hideMark/>
          </w:tcPr>
          <w:p w14:paraId="6174A1F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89" w:type="dxa"/>
            <w:gridSpan w:val="2"/>
            <w:tcBorders>
              <w:top w:val="nil"/>
              <w:left w:val="nil"/>
              <w:bottom w:val="nil"/>
              <w:right w:val="nil"/>
            </w:tcBorders>
            <w:shd w:val="clear" w:color="auto" w:fill="auto"/>
            <w:hideMark/>
          </w:tcPr>
          <w:p w14:paraId="52771F6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3EFCB0F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1D3B93DD" w14:textId="77777777" w:rsidTr="001D5E87">
        <w:trPr>
          <w:trHeight w:val="295"/>
        </w:trPr>
        <w:tc>
          <w:tcPr>
            <w:tcW w:w="223" w:type="dxa"/>
            <w:tcBorders>
              <w:top w:val="nil"/>
              <w:left w:val="nil"/>
              <w:bottom w:val="nil"/>
              <w:right w:val="nil"/>
            </w:tcBorders>
            <w:shd w:val="clear" w:color="auto" w:fill="auto"/>
            <w:hideMark/>
          </w:tcPr>
          <w:p w14:paraId="3FB01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1270C51"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5914" w:type="dxa"/>
            <w:gridSpan w:val="8"/>
            <w:tcBorders>
              <w:top w:val="nil"/>
              <w:left w:val="nil"/>
              <w:bottom w:val="nil"/>
              <w:right w:val="nil"/>
            </w:tcBorders>
            <w:shd w:val="clear" w:color="auto" w:fill="auto"/>
            <w:noWrap/>
            <w:vAlign w:val="bottom"/>
            <w:hideMark/>
          </w:tcPr>
          <w:p w14:paraId="32107943"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Deudores Diversos por Cobrar a Corto Plazo</w:t>
            </w:r>
          </w:p>
        </w:tc>
        <w:tc>
          <w:tcPr>
            <w:tcW w:w="1515" w:type="dxa"/>
            <w:gridSpan w:val="2"/>
            <w:tcBorders>
              <w:top w:val="nil"/>
              <w:left w:val="nil"/>
              <w:bottom w:val="nil"/>
              <w:right w:val="nil"/>
            </w:tcBorders>
            <w:shd w:val="clear" w:color="auto" w:fill="auto"/>
            <w:noWrap/>
            <w:vAlign w:val="bottom"/>
            <w:hideMark/>
          </w:tcPr>
          <w:p w14:paraId="3D08C027"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13C076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991E0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4C5EC5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AD622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E38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9F8EA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A9C8496" w14:textId="77777777" w:rsidTr="001D5E87">
        <w:trPr>
          <w:trHeight w:val="295"/>
        </w:trPr>
        <w:tc>
          <w:tcPr>
            <w:tcW w:w="223" w:type="dxa"/>
            <w:tcBorders>
              <w:top w:val="nil"/>
              <w:left w:val="nil"/>
              <w:bottom w:val="nil"/>
              <w:right w:val="nil"/>
            </w:tcBorders>
            <w:shd w:val="clear" w:color="auto" w:fill="auto"/>
            <w:hideMark/>
          </w:tcPr>
          <w:p w14:paraId="11A459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918E9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BBCE8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93629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4DD0F42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432F9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12AA9B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61632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CA87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34EE63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878D8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F2390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626FAF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19C56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5A1DF6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7E032B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116B90F" w14:textId="77777777" w:rsidTr="00854D65">
        <w:trPr>
          <w:gridAfter w:val="2"/>
          <w:wAfter w:w="964" w:type="dxa"/>
          <w:trHeight w:val="250"/>
        </w:trPr>
        <w:tc>
          <w:tcPr>
            <w:tcW w:w="223" w:type="dxa"/>
            <w:tcBorders>
              <w:top w:val="nil"/>
              <w:left w:val="nil"/>
              <w:bottom w:val="nil"/>
              <w:right w:val="nil"/>
            </w:tcBorders>
            <w:shd w:val="clear" w:color="auto" w:fill="auto"/>
            <w:hideMark/>
          </w:tcPr>
          <w:p w14:paraId="419758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62B9A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hideMark/>
          </w:tcPr>
          <w:p w14:paraId="31D770FF" w14:textId="00E9A0BC"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los derechos de cobro a favor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por gastos por comprobar, principalmente relacionados con viáticos.</w:t>
            </w:r>
          </w:p>
        </w:tc>
      </w:tr>
      <w:tr w:rsidR="001A58EF" w:rsidRPr="00DA68A3" w14:paraId="07653EC6" w14:textId="77777777" w:rsidTr="00854D65">
        <w:trPr>
          <w:gridAfter w:val="2"/>
          <w:wAfter w:w="964" w:type="dxa"/>
          <w:trHeight w:val="354"/>
        </w:trPr>
        <w:tc>
          <w:tcPr>
            <w:tcW w:w="223" w:type="dxa"/>
            <w:tcBorders>
              <w:top w:val="nil"/>
              <w:left w:val="nil"/>
              <w:bottom w:val="nil"/>
              <w:right w:val="nil"/>
            </w:tcBorders>
            <w:shd w:val="clear" w:color="auto" w:fill="auto"/>
            <w:hideMark/>
          </w:tcPr>
          <w:p w14:paraId="4FC646CB"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0496CB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80949E9"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1AA2A5E3" w14:textId="77777777" w:rsidTr="001D5E87">
        <w:trPr>
          <w:trHeight w:val="280"/>
        </w:trPr>
        <w:tc>
          <w:tcPr>
            <w:tcW w:w="223" w:type="dxa"/>
            <w:tcBorders>
              <w:top w:val="nil"/>
              <w:left w:val="nil"/>
              <w:bottom w:val="nil"/>
              <w:right w:val="nil"/>
            </w:tcBorders>
            <w:shd w:val="clear" w:color="auto" w:fill="auto"/>
            <w:hideMark/>
          </w:tcPr>
          <w:p w14:paraId="5225DE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CAA4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623BE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443DE3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1540AD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D409F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632AE0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EF63E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7C47E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826D4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4BB0A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767F8C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635F4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F0341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F1FE6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20BA00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B0F5EE9" w14:textId="77777777" w:rsidTr="001D5E87">
        <w:trPr>
          <w:trHeight w:val="295"/>
        </w:trPr>
        <w:tc>
          <w:tcPr>
            <w:tcW w:w="223" w:type="dxa"/>
            <w:tcBorders>
              <w:top w:val="nil"/>
              <w:left w:val="nil"/>
              <w:bottom w:val="nil"/>
              <w:right w:val="nil"/>
            </w:tcBorders>
            <w:shd w:val="clear" w:color="auto" w:fill="auto"/>
            <w:hideMark/>
          </w:tcPr>
          <w:p w14:paraId="6CC2B1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0E6942"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429" w:type="dxa"/>
            <w:gridSpan w:val="10"/>
            <w:tcBorders>
              <w:top w:val="nil"/>
              <w:left w:val="nil"/>
              <w:bottom w:val="nil"/>
              <w:right w:val="nil"/>
            </w:tcBorders>
            <w:shd w:val="clear" w:color="auto" w:fill="auto"/>
            <w:noWrap/>
            <w:vAlign w:val="bottom"/>
            <w:hideMark/>
          </w:tcPr>
          <w:p w14:paraId="37E8CB7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Otros Derechos a recibir Efectivo y Equivalentes a Corto Plazo</w:t>
            </w:r>
          </w:p>
        </w:tc>
        <w:tc>
          <w:tcPr>
            <w:tcW w:w="802" w:type="dxa"/>
            <w:gridSpan w:val="2"/>
            <w:tcBorders>
              <w:top w:val="nil"/>
              <w:left w:val="nil"/>
              <w:bottom w:val="nil"/>
              <w:right w:val="nil"/>
            </w:tcBorders>
            <w:shd w:val="clear" w:color="auto" w:fill="auto"/>
            <w:noWrap/>
            <w:vAlign w:val="bottom"/>
            <w:hideMark/>
          </w:tcPr>
          <w:p w14:paraId="78D165F2"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228" w:type="dxa"/>
            <w:gridSpan w:val="3"/>
            <w:tcBorders>
              <w:top w:val="nil"/>
              <w:left w:val="nil"/>
              <w:bottom w:val="nil"/>
              <w:right w:val="nil"/>
            </w:tcBorders>
            <w:shd w:val="clear" w:color="auto" w:fill="auto"/>
            <w:noWrap/>
            <w:vAlign w:val="bottom"/>
            <w:hideMark/>
          </w:tcPr>
          <w:p w14:paraId="1440E2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82E32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F53F71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33A4B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E721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D078D87" w14:textId="77777777" w:rsidTr="001D5E87">
        <w:trPr>
          <w:trHeight w:val="295"/>
        </w:trPr>
        <w:tc>
          <w:tcPr>
            <w:tcW w:w="223" w:type="dxa"/>
            <w:tcBorders>
              <w:top w:val="nil"/>
              <w:left w:val="nil"/>
              <w:bottom w:val="nil"/>
              <w:right w:val="nil"/>
            </w:tcBorders>
            <w:shd w:val="clear" w:color="auto" w:fill="auto"/>
            <w:hideMark/>
          </w:tcPr>
          <w:p w14:paraId="57B8F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D6FB8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207E8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471D9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EB28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72867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2BD38B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AD1B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5174E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A1F77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4420B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4C66F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6BBC9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CF58D3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37F9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056DB6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D88E898" w14:textId="77777777" w:rsidTr="00854D65">
        <w:trPr>
          <w:gridAfter w:val="2"/>
          <w:wAfter w:w="964" w:type="dxa"/>
          <w:trHeight w:val="236"/>
        </w:trPr>
        <w:tc>
          <w:tcPr>
            <w:tcW w:w="223" w:type="dxa"/>
            <w:tcBorders>
              <w:top w:val="nil"/>
              <w:left w:val="nil"/>
              <w:bottom w:val="nil"/>
              <w:right w:val="nil"/>
            </w:tcBorders>
            <w:shd w:val="clear" w:color="auto" w:fill="auto"/>
            <w:hideMark/>
          </w:tcPr>
          <w:p w14:paraId="05CD68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4285B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vAlign w:val="bottom"/>
            <w:hideMark/>
          </w:tcPr>
          <w:p w14:paraId="0B3C90BA"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tc>
      </w:tr>
      <w:tr w:rsidR="001A58EF" w:rsidRPr="00DA68A3" w14:paraId="5270A0AC" w14:textId="77777777" w:rsidTr="00854D65">
        <w:trPr>
          <w:gridAfter w:val="2"/>
          <w:wAfter w:w="964" w:type="dxa"/>
          <w:trHeight w:val="649"/>
        </w:trPr>
        <w:tc>
          <w:tcPr>
            <w:tcW w:w="223" w:type="dxa"/>
            <w:tcBorders>
              <w:top w:val="nil"/>
              <w:left w:val="nil"/>
              <w:bottom w:val="nil"/>
              <w:right w:val="nil"/>
            </w:tcBorders>
            <w:shd w:val="clear" w:color="auto" w:fill="auto"/>
            <w:hideMark/>
          </w:tcPr>
          <w:p w14:paraId="784FCB75"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283D49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522E39EA"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283E245E" w14:textId="77777777" w:rsidTr="001D5E87">
        <w:trPr>
          <w:trHeight w:val="280"/>
        </w:trPr>
        <w:tc>
          <w:tcPr>
            <w:tcW w:w="223" w:type="dxa"/>
            <w:tcBorders>
              <w:top w:val="nil"/>
              <w:left w:val="nil"/>
              <w:bottom w:val="nil"/>
              <w:right w:val="nil"/>
            </w:tcBorders>
            <w:shd w:val="clear" w:color="auto" w:fill="auto"/>
            <w:hideMark/>
          </w:tcPr>
          <w:p w14:paraId="45D0B8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32D00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6455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205E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FE90C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A9D7F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74069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1A6B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9911D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F17AB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A2D24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0D5BA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53DF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B445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CEB21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36F84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BBDCC6E" w14:textId="77777777" w:rsidTr="001D5E87">
        <w:trPr>
          <w:trHeight w:val="295"/>
        </w:trPr>
        <w:tc>
          <w:tcPr>
            <w:tcW w:w="223" w:type="dxa"/>
            <w:tcBorders>
              <w:top w:val="nil"/>
              <w:left w:val="nil"/>
              <w:bottom w:val="nil"/>
              <w:right w:val="nil"/>
            </w:tcBorders>
            <w:shd w:val="clear" w:color="auto" w:fill="auto"/>
            <w:hideMark/>
          </w:tcPr>
          <w:p w14:paraId="7305F4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6868D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657" w:type="dxa"/>
            <w:gridSpan w:val="6"/>
            <w:tcBorders>
              <w:top w:val="nil"/>
              <w:left w:val="nil"/>
              <w:bottom w:val="nil"/>
              <w:right w:val="nil"/>
            </w:tcBorders>
            <w:shd w:val="clear" w:color="auto" w:fill="auto"/>
            <w:noWrap/>
            <w:hideMark/>
          </w:tcPr>
          <w:p w14:paraId="32DFAC0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Bienes Muebles, Inmuebles e Intangibles</w:t>
            </w:r>
          </w:p>
        </w:tc>
        <w:tc>
          <w:tcPr>
            <w:tcW w:w="179" w:type="dxa"/>
            <w:tcBorders>
              <w:top w:val="nil"/>
              <w:left w:val="nil"/>
              <w:bottom w:val="nil"/>
              <w:right w:val="nil"/>
            </w:tcBorders>
            <w:shd w:val="clear" w:color="auto" w:fill="auto"/>
            <w:hideMark/>
          </w:tcPr>
          <w:p w14:paraId="49D69DD8" w14:textId="77777777" w:rsidR="00DA68A3" w:rsidRPr="00DA68A3" w:rsidRDefault="00DA68A3" w:rsidP="00DA68A3">
            <w:pPr>
              <w:spacing w:after="0" w:line="240" w:lineRule="auto"/>
              <w:rPr>
                <w:rFonts w:ascii="Arial" w:eastAsia="Times New Roman" w:hAnsi="Arial" w:cs="Arial"/>
                <w:b/>
                <w:bCs/>
                <w:lang w:eastAsia="es-MX"/>
              </w:rPr>
            </w:pPr>
          </w:p>
        </w:tc>
        <w:tc>
          <w:tcPr>
            <w:tcW w:w="2593" w:type="dxa"/>
            <w:gridSpan w:val="3"/>
            <w:tcBorders>
              <w:top w:val="nil"/>
              <w:left w:val="nil"/>
              <w:bottom w:val="nil"/>
              <w:right w:val="nil"/>
            </w:tcBorders>
            <w:shd w:val="clear" w:color="auto" w:fill="auto"/>
            <w:hideMark/>
          </w:tcPr>
          <w:p w14:paraId="49724E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13A2E9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701AF3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5025D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D67A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D186E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2D5AB42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24E610A" w14:textId="77777777" w:rsidTr="001D5E87">
        <w:trPr>
          <w:trHeight w:val="295"/>
        </w:trPr>
        <w:tc>
          <w:tcPr>
            <w:tcW w:w="223" w:type="dxa"/>
            <w:tcBorders>
              <w:top w:val="nil"/>
              <w:left w:val="nil"/>
              <w:bottom w:val="nil"/>
              <w:right w:val="nil"/>
            </w:tcBorders>
            <w:shd w:val="clear" w:color="auto" w:fill="auto"/>
            <w:hideMark/>
          </w:tcPr>
          <w:p w14:paraId="0B585B6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7B71D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6FF928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A4EF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39726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B5B6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E3147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380CE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73E8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CB6CB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BAE9A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459F3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9D097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24DD5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F0B97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ABC3B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B65E332" w14:textId="77777777" w:rsidTr="00854D65">
        <w:trPr>
          <w:gridAfter w:val="2"/>
          <w:wAfter w:w="964" w:type="dxa"/>
          <w:trHeight w:val="295"/>
        </w:trPr>
        <w:tc>
          <w:tcPr>
            <w:tcW w:w="223" w:type="dxa"/>
            <w:tcBorders>
              <w:top w:val="nil"/>
              <w:left w:val="nil"/>
              <w:bottom w:val="nil"/>
              <w:right w:val="nil"/>
            </w:tcBorders>
            <w:shd w:val="clear" w:color="auto" w:fill="auto"/>
            <w:hideMark/>
          </w:tcPr>
          <w:p w14:paraId="53EDA0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E2DE0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val="restart"/>
            <w:tcBorders>
              <w:top w:val="nil"/>
              <w:left w:val="nil"/>
              <w:bottom w:val="nil"/>
              <w:right w:val="nil"/>
            </w:tcBorders>
            <w:shd w:val="clear" w:color="auto" w:fill="auto"/>
            <w:hideMark/>
          </w:tcPr>
          <w:p w14:paraId="210CA073" w14:textId="77777777"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Se informar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tc>
        <w:tc>
          <w:tcPr>
            <w:tcW w:w="1035" w:type="dxa"/>
            <w:gridSpan w:val="8"/>
            <w:tcBorders>
              <w:top w:val="nil"/>
              <w:left w:val="nil"/>
              <w:bottom w:val="nil"/>
              <w:right w:val="nil"/>
            </w:tcBorders>
            <w:shd w:val="clear" w:color="auto" w:fill="auto"/>
            <w:hideMark/>
          </w:tcPr>
          <w:p w14:paraId="7C740EBA" w14:textId="77777777" w:rsidR="00DA68A3" w:rsidRPr="00DA68A3" w:rsidRDefault="00DA68A3" w:rsidP="00DA68A3">
            <w:pPr>
              <w:spacing w:after="0" w:line="240" w:lineRule="auto"/>
              <w:jc w:val="both"/>
              <w:rPr>
                <w:rFonts w:ascii="Arial" w:eastAsia="Times New Roman" w:hAnsi="Arial" w:cs="Arial"/>
                <w:color w:val="000000"/>
                <w:lang w:eastAsia="es-MX"/>
              </w:rPr>
            </w:pPr>
          </w:p>
        </w:tc>
      </w:tr>
      <w:tr w:rsidR="001A58EF" w:rsidRPr="00DA68A3" w14:paraId="0164CBC1" w14:textId="77777777" w:rsidTr="00854D65">
        <w:trPr>
          <w:gridAfter w:val="2"/>
          <w:wAfter w:w="964" w:type="dxa"/>
          <w:trHeight w:val="295"/>
        </w:trPr>
        <w:tc>
          <w:tcPr>
            <w:tcW w:w="223" w:type="dxa"/>
            <w:tcBorders>
              <w:top w:val="nil"/>
              <w:left w:val="nil"/>
              <w:bottom w:val="nil"/>
              <w:right w:val="nil"/>
            </w:tcBorders>
            <w:shd w:val="clear" w:color="auto" w:fill="auto"/>
            <w:hideMark/>
          </w:tcPr>
          <w:p w14:paraId="5EC99E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DBFE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DB87012" w14:textId="77777777" w:rsidR="00DA68A3" w:rsidRPr="00DA68A3" w:rsidRDefault="00DA68A3" w:rsidP="00DA68A3">
            <w:pPr>
              <w:spacing w:after="0" w:line="240" w:lineRule="auto"/>
              <w:rPr>
                <w:rFonts w:ascii="Arial" w:eastAsia="Times New Roman" w:hAnsi="Arial" w:cs="Arial"/>
                <w:color w:val="000000"/>
                <w:lang w:eastAsia="es-MX"/>
              </w:rPr>
            </w:pPr>
          </w:p>
        </w:tc>
        <w:tc>
          <w:tcPr>
            <w:tcW w:w="1035" w:type="dxa"/>
            <w:gridSpan w:val="8"/>
            <w:tcBorders>
              <w:top w:val="nil"/>
              <w:left w:val="nil"/>
              <w:bottom w:val="nil"/>
              <w:right w:val="nil"/>
            </w:tcBorders>
            <w:shd w:val="clear" w:color="auto" w:fill="auto"/>
            <w:hideMark/>
          </w:tcPr>
          <w:p w14:paraId="37B04C1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1A58EF" w:rsidRPr="00DA68A3" w14:paraId="0DBADC56" w14:textId="77777777" w:rsidTr="00854D65">
        <w:trPr>
          <w:gridAfter w:val="2"/>
          <w:wAfter w:w="964" w:type="dxa"/>
          <w:trHeight w:val="560"/>
        </w:trPr>
        <w:tc>
          <w:tcPr>
            <w:tcW w:w="223" w:type="dxa"/>
            <w:tcBorders>
              <w:top w:val="nil"/>
              <w:left w:val="nil"/>
              <w:bottom w:val="nil"/>
              <w:right w:val="nil"/>
            </w:tcBorders>
            <w:shd w:val="clear" w:color="auto" w:fill="auto"/>
            <w:hideMark/>
          </w:tcPr>
          <w:p w14:paraId="12E96F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056FC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41157E1" w14:textId="77777777" w:rsidR="00DA68A3" w:rsidRPr="00DA68A3" w:rsidRDefault="00DA68A3" w:rsidP="00DA68A3">
            <w:pPr>
              <w:spacing w:after="0" w:line="240" w:lineRule="auto"/>
              <w:rPr>
                <w:rFonts w:ascii="Arial" w:eastAsia="Times New Roman" w:hAnsi="Arial" w:cs="Arial"/>
                <w:color w:val="000000"/>
                <w:lang w:eastAsia="es-MX"/>
              </w:rPr>
            </w:pPr>
          </w:p>
        </w:tc>
        <w:tc>
          <w:tcPr>
            <w:tcW w:w="1035" w:type="dxa"/>
            <w:gridSpan w:val="8"/>
            <w:tcBorders>
              <w:top w:val="nil"/>
              <w:left w:val="nil"/>
              <w:bottom w:val="nil"/>
              <w:right w:val="nil"/>
            </w:tcBorders>
            <w:shd w:val="clear" w:color="auto" w:fill="auto"/>
            <w:hideMark/>
          </w:tcPr>
          <w:p w14:paraId="686535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15970FE" w14:textId="77777777" w:rsidTr="001D5E87">
        <w:trPr>
          <w:trHeight w:val="280"/>
        </w:trPr>
        <w:tc>
          <w:tcPr>
            <w:tcW w:w="223" w:type="dxa"/>
            <w:tcBorders>
              <w:top w:val="nil"/>
              <w:left w:val="nil"/>
              <w:bottom w:val="nil"/>
              <w:right w:val="nil"/>
            </w:tcBorders>
            <w:shd w:val="clear" w:color="auto" w:fill="auto"/>
            <w:noWrap/>
            <w:hideMark/>
          </w:tcPr>
          <w:p w14:paraId="54A391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20E05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EE919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1F93F0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8EF3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C16530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F7B6A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CB1136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00432A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2BC2F5B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7158B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733830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4DAA0E3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FEF70B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FC3696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6AE8C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F8F71E6" w14:textId="77777777" w:rsidTr="00854D65">
        <w:trPr>
          <w:gridAfter w:val="1"/>
          <w:wAfter w:w="708" w:type="dxa"/>
          <w:trHeight w:val="295"/>
        </w:trPr>
        <w:tc>
          <w:tcPr>
            <w:tcW w:w="223" w:type="dxa"/>
            <w:tcBorders>
              <w:top w:val="nil"/>
              <w:left w:val="nil"/>
              <w:bottom w:val="nil"/>
              <w:right w:val="nil"/>
            </w:tcBorders>
            <w:shd w:val="clear" w:color="auto" w:fill="auto"/>
            <w:noWrap/>
            <w:hideMark/>
          </w:tcPr>
          <w:p w14:paraId="3F50AD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5235A75"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238" w:type="dxa"/>
            <w:gridSpan w:val="9"/>
            <w:tcBorders>
              <w:top w:val="nil"/>
              <w:left w:val="nil"/>
              <w:bottom w:val="nil"/>
              <w:right w:val="nil"/>
            </w:tcBorders>
            <w:shd w:val="clear" w:color="auto" w:fill="auto"/>
            <w:noWrap/>
            <w:vAlign w:val="center"/>
            <w:hideMark/>
          </w:tcPr>
          <w:p w14:paraId="0851EC1C"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Inmuebles, Infraestructura y Construcciones en Proceso</w:t>
            </w:r>
          </w:p>
        </w:tc>
        <w:tc>
          <w:tcPr>
            <w:tcW w:w="191" w:type="dxa"/>
            <w:tcBorders>
              <w:top w:val="nil"/>
              <w:left w:val="nil"/>
              <w:bottom w:val="nil"/>
              <w:right w:val="nil"/>
            </w:tcBorders>
            <w:shd w:val="clear" w:color="auto" w:fill="auto"/>
            <w:hideMark/>
          </w:tcPr>
          <w:p w14:paraId="49DBAB17"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802" w:type="dxa"/>
            <w:gridSpan w:val="7"/>
            <w:tcBorders>
              <w:top w:val="nil"/>
              <w:left w:val="nil"/>
              <w:bottom w:val="nil"/>
              <w:right w:val="nil"/>
            </w:tcBorders>
            <w:shd w:val="clear" w:color="auto" w:fill="auto"/>
            <w:hideMark/>
          </w:tcPr>
          <w:p w14:paraId="0B3F5E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192024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01228D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59711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403E8E9" w14:textId="77777777" w:rsidTr="001D5E87">
        <w:trPr>
          <w:trHeight w:val="295"/>
        </w:trPr>
        <w:tc>
          <w:tcPr>
            <w:tcW w:w="223" w:type="dxa"/>
            <w:tcBorders>
              <w:top w:val="nil"/>
              <w:left w:val="nil"/>
              <w:bottom w:val="nil"/>
              <w:right w:val="nil"/>
            </w:tcBorders>
            <w:shd w:val="clear" w:color="auto" w:fill="auto"/>
            <w:noWrap/>
            <w:hideMark/>
          </w:tcPr>
          <w:p w14:paraId="2D1150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C4702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center"/>
            <w:hideMark/>
          </w:tcPr>
          <w:p w14:paraId="1B3716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B698D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B701B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6E8C6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B1253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9129C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A0D60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E3F224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712B1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338B4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218328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FB17B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6CED7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8244F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6A6DA93A" w14:textId="77777777" w:rsidTr="00854D65">
        <w:trPr>
          <w:gridAfter w:val="2"/>
          <w:wAfter w:w="964" w:type="dxa"/>
          <w:trHeight w:val="280"/>
        </w:trPr>
        <w:tc>
          <w:tcPr>
            <w:tcW w:w="223" w:type="dxa"/>
            <w:tcBorders>
              <w:top w:val="nil"/>
              <w:left w:val="nil"/>
              <w:bottom w:val="nil"/>
              <w:right w:val="nil"/>
            </w:tcBorders>
            <w:shd w:val="clear" w:color="auto" w:fill="auto"/>
            <w:noWrap/>
            <w:hideMark/>
          </w:tcPr>
          <w:p w14:paraId="650B10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88D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415DA638" w14:textId="4F41421C"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no cuenta con bienes inmuebles que sean propiedad de la entidad.</w:t>
            </w:r>
          </w:p>
        </w:tc>
        <w:tc>
          <w:tcPr>
            <w:tcW w:w="1035" w:type="dxa"/>
            <w:gridSpan w:val="8"/>
            <w:tcBorders>
              <w:top w:val="nil"/>
              <w:left w:val="nil"/>
              <w:bottom w:val="nil"/>
              <w:right w:val="nil"/>
            </w:tcBorders>
            <w:shd w:val="clear" w:color="auto" w:fill="auto"/>
            <w:hideMark/>
          </w:tcPr>
          <w:p w14:paraId="40BE952D"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44D7E524" w14:textId="77777777" w:rsidTr="001D5E87">
        <w:trPr>
          <w:trHeight w:val="280"/>
        </w:trPr>
        <w:tc>
          <w:tcPr>
            <w:tcW w:w="223" w:type="dxa"/>
            <w:tcBorders>
              <w:top w:val="nil"/>
              <w:left w:val="nil"/>
              <w:bottom w:val="nil"/>
              <w:right w:val="nil"/>
            </w:tcBorders>
            <w:shd w:val="clear" w:color="auto" w:fill="auto"/>
            <w:noWrap/>
            <w:hideMark/>
          </w:tcPr>
          <w:p w14:paraId="0C01F3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1ED48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47109E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3979D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A79FB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44AD3D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50B4D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B188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ED51F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133C1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9883E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ADA9C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7FC1A9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389AE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3F6F8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04B593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089907C4" w14:textId="77777777" w:rsidTr="001D5E87">
        <w:trPr>
          <w:trHeight w:val="295"/>
        </w:trPr>
        <w:tc>
          <w:tcPr>
            <w:tcW w:w="223" w:type="dxa"/>
            <w:tcBorders>
              <w:top w:val="nil"/>
              <w:left w:val="nil"/>
              <w:bottom w:val="nil"/>
              <w:right w:val="nil"/>
            </w:tcBorders>
            <w:shd w:val="clear" w:color="auto" w:fill="auto"/>
            <w:noWrap/>
            <w:hideMark/>
          </w:tcPr>
          <w:p w14:paraId="297E7A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2DA9C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5914" w:type="dxa"/>
            <w:gridSpan w:val="8"/>
            <w:tcBorders>
              <w:top w:val="nil"/>
              <w:left w:val="nil"/>
              <w:bottom w:val="nil"/>
              <w:right w:val="nil"/>
            </w:tcBorders>
            <w:shd w:val="clear" w:color="auto" w:fill="auto"/>
            <w:noWrap/>
            <w:vAlign w:val="bottom"/>
            <w:hideMark/>
          </w:tcPr>
          <w:p w14:paraId="16D83DF9"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Muebles, Intangibles y Depreciaciones</w:t>
            </w:r>
          </w:p>
        </w:tc>
        <w:tc>
          <w:tcPr>
            <w:tcW w:w="1515" w:type="dxa"/>
            <w:gridSpan w:val="2"/>
            <w:tcBorders>
              <w:top w:val="nil"/>
              <w:left w:val="nil"/>
              <w:bottom w:val="nil"/>
              <w:right w:val="nil"/>
            </w:tcBorders>
            <w:shd w:val="clear" w:color="auto" w:fill="auto"/>
            <w:noWrap/>
            <w:vAlign w:val="bottom"/>
            <w:hideMark/>
          </w:tcPr>
          <w:p w14:paraId="00CE2FEF"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01119954"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B33D32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2E3867E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4F5F2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6D8C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47B1BC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3F7AC8" w14:textId="77777777" w:rsidTr="001D5E87">
        <w:trPr>
          <w:trHeight w:val="295"/>
        </w:trPr>
        <w:tc>
          <w:tcPr>
            <w:tcW w:w="223" w:type="dxa"/>
            <w:tcBorders>
              <w:top w:val="nil"/>
              <w:left w:val="nil"/>
              <w:bottom w:val="nil"/>
              <w:right w:val="nil"/>
            </w:tcBorders>
            <w:shd w:val="clear" w:color="auto" w:fill="auto"/>
            <w:noWrap/>
            <w:hideMark/>
          </w:tcPr>
          <w:p w14:paraId="71CBA3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C4A43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381CAA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EB83F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D683D0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2FB271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817718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66A14A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EA79D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7F4FD02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3F1CC7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E3E297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1CA20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24476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677902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285F5B5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F83C9BC" w14:textId="77777777" w:rsidTr="001D5E87">
        <w:trPr>
          <w:trHeight w:val="280"/>
        </w:trPr>
        <w:tc>
          <w:tcPr>
            <w:tcW w:w="223" w:type="dxa"/>
            <w:tcBorders>
              <w:top w:val="nil"/>
              <w:left w:val="nil"/>
              <w:bottom w:val="nil"/>
              <w:right w:val="nil"/>
            </w:tcBorders>
            <w:shd w:val="clear" w:color="auto" w:fill="auto"/>
            <w:noWrap/>
            <w:hideMark/>
          </w:tcPr>
          <w:p w14:paraId="37563F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2D37F1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497" w:type="dxa"/>
            <w:gridSpan w:val="5"/>
            <w:tcBorders>
              <w:top w:val="nil"/>
              <w:left w:val="nil"/>
              <w:bottom w:val="nil"/>
              <w:right w:val="nil"/>
            </w:tcBorders>
            <w:shd w:val="clear" w:color="auto" w:fill="auto"/>
            <w:noWrap/>
            <w:vAlign w:val="bottom"/>
            <w:hideMark/>
          </w:tcPr>
          <w:p w14:paraId="06BE93E2"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Se integras de la siguiente manera:</w:t>
            </w:r>
          </w:p>
        </w:tc>
        <w:tc>
          <w:tcPr>
            <w:tcW w:w="160" w:type="dxa"/>
            <w:tcBorders>
              <w:top w:val="nil"/>
              <w:left w:val="nil"/>
              <w:bottom w:val="nil"/>
              <w:right w:val="nil"/>
            </w:tcBorders>
            <w:shd w:val="clear" w:color="auto" w:fill="auto"/>
            <w:noWrap/>
            <w:vAlign w:val="bottom"/>
            <w:hideMark/>
          </w:tcPr>
          <w:p w14:paraId="583BFD60" w14:textId="77777777" w:rsidR="00DA68A3" w:rsidRPr="00DA68A3" w:rsidRDefault="00DA68A3" w:rsidP="00DA68A3">
            <w:pPr>
              <w:spacing w:after="0" w:line="240" w:lineRule="auto"/>
              <w:rPr>
                <w:rFonts w:ascii="Arial" w:eastAsia="Times New Roman" w:hAnsi="Arial" w:cs="Arial"/>
                <w:color w:val="000000"/>
                <w:lang w:eastAsia="es-MX"/>
              </w:rPr>
            </w:pPr>
          </w:p>
        </w:tc>
        <w:tc>
          <w:tcPr>
            <w:tcW w:w="179" w:type="dxa"/>
            <w:tcBorders>
              <w:top w:val="nil"/>
              <w:left w:val="nil"/>
              <w:bottom w:val="nil"/>
              <w:right w:val="nil"/>
            </w:tcBorders>
            <w:shd w:val="clear" w:color="auto" w:fill="auto"/>
            <w:noWrap/>
            <w:vAlign w:val="bottom"/>
            <w:hideMark/>
          </w:tcPr>
          <w:p w14:paraId="1074262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2E8925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F43DEB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9C3DFA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5A680D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4D3BB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9D5F6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106F0E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976C083" w14:textId="77777777" w:rsidTr="001D5E87">
        <w:trPr>
          <w:trHeight w:val="280"/>
        </w:trPr>
        <w:tc>
          <w:tcPr>
            <w:tcW w:w="223" w:type="dxa"/>
            <w:tcBorders>
              <w:top w:val="nil"/>
              <w:left w:val="nil"/>
              <w:bottom w:val="nil"/>
              <w:right w:val="nil"/>
            </w:tcBorders>
            <w:shd w:val="clear" w:color="auto" w:fill="auto"/>
            <w:noWrap/>
            <w:hideMark/>
          </w:tcPr>
          <w:p w14:paraId="4DDEE2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A96B62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2D5E0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62056C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5210C2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FDCED5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98B12E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7601283"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BB2FE1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CCA6B4F"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4C837CF5"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6B5D92E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7FD88D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1B327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0EF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595A8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6D777CCA"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6BC42C5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6F6A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A90484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323BDD"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2F663A"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0DC22E50"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r>
      <w:tr w:rsidR="00854D65" w:rsidRPr="00DA68A3" w14:paraId="1F7C0B7A"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1BFB476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EECAD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10E7F864"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D1D8"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DE ADMINISTRACIÓN</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EF2A2E"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$ 1,830,849.68</w:t>
            </w:r>
          </w:p>
        </w:tc>
        <w:tc>
          <w:tcPr>
            <w:tcW w:w="832" w:type="dxa"/>
            <w:gridSpan w:val="3"/>
            <w:tcBorders>
              <w:top w:val="nil"/>
              <w:left w:val="nil"/>
              <w:bottom w:val="nil"/>
              <w:right w:val="nil"/>
            </w:tcBorders>
            <w:shd w:val="clear" w:color="auto" w:fill="auto"/>
            <w:noWrap/>
            <w:hideMark/>
          </w:tcPr>
          <w:p w14:paraId="69F60DCB"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2CCB18F8"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74D0FBE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D53D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6766477A"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147F"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EDUCACIONAL Y RECREATIVO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C2BAC"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$ 162,900.94</w:t>
            </w:r>
          </w:p>
        </w:tc>
        <w:tc>
          <w:tcPr>
            <w:tcW w:w="832" w:type="dxa"/>
            <w:gridSpan w:val="3"/>
            <w:tcBorders>
              <w:top w:val="nil"/>
              <w:left w:val="nil"/>
              <w:bottom w:val="nil"/>
              <w:right w:val="nil"/>
            </w:tcBorders>
            <w:shd w:val="clear" w:color="auto" w:fill="auto"/>
            <w:noWrap/>
            <w:hideMark/>
          </w:tcPr>
          <w:p w14:paraId="78D55FDA"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1E56CCB0"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0689B5C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C0FDC1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77BA37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EEB8"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VEHÍCULOS Y EQUIPO DE TRANSPORTE</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41C96F"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$ 531,600.00</w:t>
            </w:r>
          </w:p>
        </w:tc>
        <w:tc>
          <w:tcPr>
            <w:tcW w:w="832" w:type="dxa"/>
            <w:gridSpan w:val="3"/>
            <w:tcBorders>
              <w:top w:val="nil"/>
              <w:left w:val="nil"/>
              <w:bottom w:val="nil"/>
              <w:right w:val="nil"/>
            </w:tcBorders>
            <w:shd w:val="clear" w:color="auto" w:fill="auto"/>
            <w:noWrap/>
            <w:hideMark/>
          </w:tcPr>
          <w:p w14:paraId="65CA561F"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5B253E69"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02F7453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327418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40A674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3AAE"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MAQUINARIA, OTROS EQUIPOS Y HERRAMIENTAS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BCF310"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$ 43,181.29</w:t>
            </w:r>
          </w:p>
        </w:tc>
        <w:tc>
          <w:tcPr>
            <w:tcW w:w="832" w:type="dxa"/>
            <w:gridSpan w:val="3"/>
            <w:tcBorders>
              <w:top w:val="nil"/>
              <w:left w:val="nil"/>
              <w:bottom w:val="nil"/>
              <w:right w:val="nil"/>
            </w:tcBorders>
            <w:shd w:val="clear" w:color="auto" w:fill="auto"/>
            <w:noWrap/>
            <w:hideMark/>
          </w:tcPr>
          <w:p w14:paraId="20363894"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22580478"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3ED8284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58DCF0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C4B67C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A08C6"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F83F3" w14:textId="0A4C73FF"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2,568,531.91 </w:t>
            </w:r>
          </w:p>
        </w:tc>
        <w:tc>
          <w:tcPr>
            <w:tcW w:w="832" w:type="dxa"/>
            <w:gridSpan w:val="3"/>
            <w:tcBorders>
              <w:top w:val="nil"/>
              <w:left w:val="nil"/>
              <w:bottom w:val="nil"/>
              <w:right w:val="nil"/>
            </w:tcBorders>
            <w:shd w:val="clear" w:color="auto" w:fill="auto"/>
            <w:noWrap/>
            <w:hideMark/>
          </w:tcPr>
          <w:p w14:paraId="18E19D30"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704CBCF9"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25B034C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3E49CB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45BFE3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3EAE0"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69958" w14:textId="054ABCAF"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514,484.35</w:t>
            </w:r>
          </w:p>
        </w:tc>
        <w:tc>
          <w:tcPr>
            <w:tcW w:w="832" w:type="dxa"/>
            <w:gridSpan w:val="3"/>
            <w:tcBorders>
              <w:top w:val="nil"/>
              <w:left w:val="nil"/>
              <w:bottom w:val="nil"/>
              <w:right w:val="nil"/>
            </w:tcBorders>
            <w:shd w:val="clear" w:color="auto" w:fill="auto"/>
            <w:noWrap/>
            <w:hideMark/>
          </w:tcPr>
          <w:p w14:paraId="014C89BD"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EE1BD96"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4AFA87D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839C0A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A9FE0E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5795"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20E285" w14:textId="2AD7596A"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483,184.35 </w:t>
            </w:r>
          </w:p>
        </w:tc>
        <w:tc>
          <w:tcPr>
            <w:tcW w:w="832" w:type="dxa"/>
            <w:gridSpan w:val="3"/>
            <w:tcBorders>
              <w:top w:val="nil"/>
              <w:left w:val="nil"/>
              <w:bottom w:val="nil"/>
              <w:right w:val="nil"/>
            </w:tcBorders>
            <w:shd w:val="clear" w:color="auto" w:fill="auto"/>
            <w:noWrap/>
            <w:hideMark/>
          </w:tcPr>
          <w:p w14:paraId="5AC47C4F"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456D8575"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753309F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21341B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7CC1D3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96865"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DEPRECIACIÓN ACUMULADA DE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76EB7E" w14:textId="32525A0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2</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033</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351</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w:t>
            </w:r>
            <w:r w:rsidRPr="00DA68A3">
              <w:rPr>
                <w:rFonts w:ascii="Arial" w:eastAsia="Times New Roman" w:hAnsi="Arial" w:cs="Arial"/>
                <w:color w:val="000000"/>
                <w:sz w:val="18"/>
                <w:szCs w:val="18"/>
                <w:lang w:eastAsia="es-MX"/>
              </w:rPr>
              <w:t>9</w:t>
            </w:r>
          </w:p>
        </w:tc>
        <w:tc>
          <w:tcPr>
            <w:tcW w:w="832" w:type="dxa"/>
            <w:gridSpan w:val="3"/>
            <w:tcBorders>
              <w:top w:val="nil"/>
              <w:left w:val="nil"/>
              <w:bottom w:val="nil"/>
              <w:right w:val="nil"/>
            </w:tcBorders>
            <w:shd w:val="clear" w:color="auto" w:fill="auto"/>
            <w:noWrap/>
            <w:hideMark/>
          </w:tcPr>
          <w:p w14:paraId="08AF3AC0"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1EA1258C"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15A5ABB4"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B8D5D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0F0241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87A3"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AMORTIZACIÓN ACUMULADA DE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AE51E8" w14:textId="4D3A5EF8"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w:t>
            </w:r>
            <w:r>
              <w:rPr>
                <w:rFonts w:ascii="Arial" w:eastAsia="Times New Roman" w:hAnsi="Arial" w:cs="Arial"/>
                <w:color w:val="000000"/>
                <w:sz w:val="18"/>
                <w:szCs w:val="18"/>
                <w:lang w:eastAsia="es-MX"/>
              </w:rPr>
              <w:t>35</w:t>
            </w:r>
            <w:r w:rsidRPr="00DA68A3">
              <w:rPr>
                <w:rFonts w:ascii="Arial" w:eastAsia="Times New Roman" w:hAnsi="Arial" w:cs="Arial"/>
                <w:color w:val="000000"/>
                <w:sz w:val="18"/>
                <w:szCs w:val="18"/>
                <w:lang w:eastAsia="es-MX"/>
              </w:rPr>
              <w:t>,5</w:t>
            </w:r>
            <w:r>
              <w:rPr>
                <w:rFonts w:ascii="Arial" w:eastAsia="Times New Roman" w:hAnsi="Arial" w:cs="Arial"/>
                <w:color w:val="000000"/>
                <w:sz w:val="18"/>
                <w:szCs w:val="18"/>
                <w:lang w:eastAsia="es-MX"/>
              </w:rPr>
              <w:t>21</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13</w:t>
            </w:r>
          </w:p>
        </w:tc>
        <w:tc>
          <w:tcPr>
            <w:tcW w:w="832" w:type="dxa"/>
            <w:gridSpan w:val="3"/>
            <w:tcBorders>
              <w:top w:val="nil"/>
              <w:left w:val="nil"/>
              <w:bottom w:val="nil"/>
              <w:right w:val="nil"/>
            </w:tcBorders>
            <w:shd w:val="clear" w:color="auto" w:fill="auto"/>
            <w:noWrap/>
            <w:hideMark/>
          </w:tcPr>
          <w:p w14:paraId="2D2C7C16"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6009C8A" w14:textId="77777777" w:rsidTr="001D5E87">
        <w:trPr>
          <w:gridAfter w:val="14"/>
          <w:wAfter w:w="2969" w:type="dxa"/>
          <w:trHeight w:val="457"/>
        </w:trPr>
        <w:tc>
          <w:tcPr>
            <w:tcW w:w="223" w:type="dxa"/>
            <w:tcBorders>
              <w:top w:val="nil"/>
              <w:left w:val="nil"/>
              <w:bottom w:val="nil"/>
              <w:right w:val="nil"/>
            </w:tcBorders>
            <w:shd w:val="clear" w:color="auto" w:fill="auto"/>
            <w:noWrap/>
            <w:hideMark/>
          </w:tcPr>
          <w:p w14:paraId="272A1F4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FE180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FED3B8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B10B813" w14:textId="77777777" w:rsidR="00854D65" w:rsidRPr="00DA68A3" w:rsidRDefault="00854D65" w:rsidP="00DA68A3">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DEPRECIACIÓN, DETERIORO Y AMORTIZACIÓN ACUMULADA DE BIENES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72A68B" w14:textId="2079561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2,420,285.41 </w:t>
            </w:r>
          </w:p>
        </w:tc>
        <w:tc>
          <w:tcPr>
            <w:tcW w:w="832" w:type="dxa"/>
            <w:gridSpan w:val="3"/>
            <w:tcBorders>
              <w:top w:val="nil"/>
              <w:left w:val="nil"/>
              <w:bottom w:val="nil"/>
              <w:right w:val="nil"/>
            </w:tcBorders>
            <w:shd w:val="clear" w:color="auto" w:fill="auto"/>
            <w:noWrap/>
            <w:hideMark/>
          </w:tcPr>
          <w:p w14:paraId="0CFF377E"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5FE19363"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508223B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0E53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6856E1A"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DDCB76"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35CE8" w14:textId="5A5C75CF"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6</w:t>
            </w:r>
            <w:r>
              <w:rPr>
                <w:rFonts w:ascii="Arial" w:eastAsia="Times New Roman" w:hAnsi="Arial" w:cs="Arial"/>
                <w:b/>
                <w:bCs/>
                <w:color w:val="000000"/>
                <w:sz w:val="18"/>
                <w:szCs w:val="18"/>
                <w:lang w:eastAsia="es-MX"/>
              </w:rPr>
              <w:t>14</w:t>
            </w:r>
            <w:r w:rsidRPr="00DA68A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143</w:t>
            </w:r>
            <w:r w:rsidRPr="00DA68A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84</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6A8A8A1E"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1D5E87" w:rsidRPr="00DA68A3" w14:paraId="224233CB" w14:textId="77777777" w:rsidTr="001D5E87">
        <w:trPr>
          <w:trHeight w:val="280"/>
        </w:trPr>
        <w:tc>
          <w:tcPr>
            <w:tcW w:w="223" w:type="dxa"/>
            <w:tcBorders>
              <w:top w:val="nil"/>
              <w:left w:val="nil"/>
              <w:bottom w:val="nil"/>
              <w:right w:val="nil"/>
            </w:tcBorders>
            <w:shd w:val="clear" w:color="auto" w:fill="auto"/>
            <w:noWrap/>
            <w:hideMark/>
          </w:tcPr>
          <w:p w14:paraId="6BE02B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FC8A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525C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2A6162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8AC31F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10627E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74367C5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94D4695"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5499C3D4"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9FA85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0AF2286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705B35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00BCFC7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2E83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C8415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623EE7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719E38E4" w14:textId="77777777" w:rsidTr="001D5E87">
        <w:trPr>
          <w:trHeight w:val="280"/>
        </w:trPr>
        <w:tc>
          <w:tcPr>
            <w:tcW w:w="223" w:type="dxa"/>
            <w:tcBorders>
              <w:top w:val="nil"/>
              <w:left w:val="nil"/>
              <w:bottom w:val="nil"/>
              <w:right w:val="nil"/>
            </w:tcBorders>
            <w:shd w:val="clear" w:color="auto" w:fill="auto"/>
            <w:noWrap/>
            <w:hideMark/>
          </w:tcPr>
          <w:p w14:paraId="60C9C6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DA32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8C6A9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0854F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F2310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F3821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675D56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D98F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6F6AFA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619F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E058E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64A38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8675F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0CC22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25AAD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4BC5782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4BC4B50F" w14:textId="77777777" w:rsidTr="001D5E87">
        <w:trPr>
          <w:trHeight w:val="309"/>
        </w:trPr>
        <w:tc>
          <w:tcPr>
            <w:tcW w:w="223" w:type="dxa"/>
            <w:tcBorders>
              <w:top w:val="nil"/>
              <w:left w:val="nil"/>
              <w:bottom w:val="nil"/>
              <w:right w:val="nil"/>
            </w:tcBorders>
            <w:shd w:val="clear" w:color="auto" w:fill="auto"/>
            <w:noWrap/>
            <w:hideMark/>
          </w:tcPr>
          <w:p w14:paraId="5DF977C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986" w:type="dxa"/>
            <w:gridSpan w:val="3"/>
            <w:tcBorders>
              <w:top w:val="nil"/>
              <w:left w:val="nil"/>
              <w:bottom w:val="nil"/>
              <w:right w:val="nil"/>
            </w:tcBorders>
            <w:shd w:val="clear" w:color="auto" w:fill="auto"/>
            <w:noWrap/>
            <w:vAlign w:val="bottom"/>
            <w:hideMark/>
          </w:tcPr>
          <w:p w14:paraId="46756F0D" w14:textId="77777777" w:rsidR="00DA68A3" w:rsidRPr="00DA68A3" w:rsidRDefault="00DA68A3" w:rsidP="00DA68A3">
            <w:pPr>
              <w:spacing w:after="0" w:line="240" w:lineRule="auto"/>
              <w:rPr>
                <w:rFonts w:ascii="Arial" w:eastAsia="Times New Roman" w:hAnsi="Arial" w:cs="Arial"/>
                <w:b/>
                <w:bCs/>
                <w:sz w:val="24"/>
                <w:szCs w:val="24"/>
                <w:lang w:eastAsia="es-MX"/>
              </w:rPr>
            </w:pPr>
            <w:r w:rsidRPr="00DA68A3">
              <w:rPr>
                <w:rFonts w:ascii="Arial" w:eastAsia="Times New Roman" w:hAnsi="Arial" w:cs="Arial"/>
                <w:b/>
                <w:bCs/>
                <w:sz w:val="24"/>
                <w:szCs w:val="24"/>
                <w:lang w:eastAsia="es-MX"/>
              </w:rPr>
              <w:t>PASIVO</w:t>
            </w:r>
          </w:p>
        </w:tc>
        <w:tc>
          <w:tcPr>
            <w:tcW w:w="485" w:type="dxa"/>
            <w:tcBorders>
              <w:top w:val="nil"/>
              <w:left w:val="nil"/>
              <w:bottom w:val="nil"/>
              <w:right w:val="nil"/>
            </w:tcBorders>
            <w:shd w:val="clear" w:color="auto" w:fill="auto"/>
            <w:noWrap/>
            <w:hideMark/>
          </w:tcPr>
          <w:p w14:paraId="22322A6E" w14:textId="77777777" w:rsidR="00DA68A3" w:rsidRPr="00DA68A3" w:rsidRDefault="00DA68A3" w:rsidP="00DA68A3">
            <w:pPr>
              <w:spacing w:after="0" w:line="240" w:lineRule="auto"/>
              <w:rPr>
                <w:rFonts w:ascii="Arial" w:eastAsia="Times New Roman" w:hAnsi="Arial" w:cs="Arial"/>
                <w:b/>
                <w:bCs/>
                <w:sz w:val="24"/>
                <w:szCs w:val="24"/>
                <w:lang w:eastAsia="es-MX"/>
              </w:rPr>
            </w:pPr>
          </w:p>
        </w:tc>
        <w:tc>
          <w:tcPr>
            <w:tcW w:w="962" w:type="dxa"/>
            <w:tcBorders>
              <w:top w:val="nil"/>
              <w:left w:val="nil"/>
              <w:bottom w:val="nil"/>
              <w:right w:val="nil"/>
            </w:tcBorders>
            <w:shd w:val="clear" w:color="auto" w:fill="auto"/>
            <w:noWrap/>
            <w:hideMark/>
          </w:tcPr>
          <w:p w14:paraId="799276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2CE9F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4BB9C6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3112BF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749BD8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22F90C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5DD1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7530FA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30FD5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17EEC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D539D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099850B" w14:textId="77777777" w:rsidTr="001D5E87">
        <w:trPr>
          <w:trHeight w:val="280"/>
        </w:trPr>
        <w:tc>
          <w:tcPr>
            <w:tcW w:w="223" w:type="dxa"/>
            <w:tcBorders>
              <w:top w:val="nil"/>
              <w:left w:val="nil"/>
              <w:bottom w:val="nil"/>
              <w:right w:val="nil"/>
            </w:tcBorders>
            <w:shd w:val="clear" w:color="auto" w:fill="auto"/>
            <w:noWrap/>
            <w:vAlign w:val="bottom"/>
            <w:hideMark/>
          </w:tcPr>
          <w:p w14:paraId="5462D0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DDBEB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8F525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5FB153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0EE6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4639C7F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1B834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02D53F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9E476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CB493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16823E4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D9C8B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9A564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918C0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5A27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05C062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CA7408E" w14:textId="77777777" w:rsidTr="00854D65">
        <w:trPr>
          <w:gridAfter w:val="2"/>
          <w:wAfter w:w="964" w:type="dxa"/>
          <w:trHeight w:val="236"/>
        </w:trPr>
        <w:tc>
          <w:tcPr>
            <w:tcW w:w="223" w:type="dxa"/>
            <w:tcBorders>
              <w:top w:val="nil"/>
              <w:left w:val="nil"/>
              <w:bottom w:val="nil"/>
              <w:right w:val="nil"/>
            </w:tcBorders>
            <w:shd w:val="clear" w:color="auto" w:fill="auto"/>
            <w:noWrap/>
            <w:vAlign w:val="bottom"/>
            <w:hideMark/>
          </w:tcPr>
          <w:p w14:paraId="5C91C54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F4AC75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hideMark/>
          </w:tcPr>
          <w:p w14:paraId="52CDCFBC" w14:textId="1746B82C"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 xml:space="preserve">Este género se compone de dos grupos, el Pasivo Circulante y el Pasivo No Circulante, en éstos inciden pasivos derivados de operaciones por servicios personales, cuentas por pagar por operaciones presupuestarias devengadas y contabilizadas al 31 </w:t>
            </w:r>
            <w:r w:rsidR="00E01CC3">
              <w:rPr>
                <w:rFonts w:ascii="Arial" w:eastAsia="Times New Roman" w:hAnsi="Arial" w:cs="Arial"/>
                <w:color w:val="000000"/>
                <w:lang w:eastAsia="es-MX"/>
              </w:rPr>
              <w:t xml:space="preserve">de </w:t>
            </w:r>
            <w:r w:rsidR="00970749">
              <w:rPr>
                <w:rFonts w:ascii="Arial" w:eastAsia="Times New Roman" w:hAnsi="Arial" w:cs="Arial"/>
                <w:color w:val="000000"/>
                <w:lang w:eastAsia="es-MX"/>
              </w:rPr>
              <w:t>Mayo</w:t>
            </w:r>
            <w:r w:rsidR="00E01CC3">
              <w:rPr>
                <w:rFonts w:ascii="Arial" w:eastAsia="Times New Roman" w:hAnsi="Arial" w:cs="Arial"/>
                <w:color w:val="000000"/>
                <w:lang w:eastAsia="es-MX"/>
              </w:rPr>
              <w:t xml:space="preserve"> de</w:t>
            </w:r>
            <w:r w:rsidRPr="00DA68A3">
              <w:rPr>
                <w:rFonts w:ascii="Arial" w:eastAsia="Times New Roman" w:hAnsi="Arial" w:cs="Arial"/>
                <w:color w:val="000000"/>
                <w:lang w:eastAsia="es-MX"/>
              </w:rPr>
              <w:t xml:space="preserve"> 2021; pasivos por obligaciones laborales, a continuación se presenta la integración del pasivo:</w:t>
            </w:r>
          </w:p>
        </w:tc>
      </w:tr>
      <w:tr w:rsidR="001A58EF" w:rsidRPr="00DA68A3" w14:paraId="7AEA52CD"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77645895" w14:textId="77777777" w:rsidR="00DA68A3" w:rsidRPr="00DA68A3" w:rsidRDefault="00DA68A3" w:rsidP="00DA68A3">
            <w:pPr>
              <w:spacing w:after="0" w:line="240" w:lineRule="auto"/>
              <w:jc w:val="both"/>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vAlign w:val="bottom"/>
            <w:hideMark/>
          </w:tcPr>
          <w:p w14:paraId="5FA733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C70B55C" w14:textId="77777777" w:rsidR="00DA68A3" w:rsidRPr="00DA68A3" w:rsidRDefault="00DA68A3" w:rsidP="00DA68A3">
            <w:pPr>
              <w:spacing w:after="0" w:line="240" w:lineRule="auto"/>
              <w:rPr>
                <w:rFonts w:ascii="Arial" w:eastAsia="Times New Roman" w:hAnsi="Arial" w:cs="Arial"/>
                <w:color w:val="000000"/>
                <w:lang w:eastAsia="es-MX"/>
              </w:rPr>
            </w:pPr>
          </w:p>
        </w:tc>
      </w:tr>
      <w:tr w:rsidR="001A58EF" w:rsidRPr="00DA68A3" w14:paraId="1FC98350" w14:textId="77777777" w:rsidTr="00854D65">
        <w:trPr>
          <w:gridAfter w:val="2"/>
          <w:wAfter w:w="964" w:type="dxa"/>
          <w:trHeight w:val="339"/>
        </w:trPr>
        <w:tc>
          <w:tcPr>
            <w:tcW w:w="223" w:type="dxa"/>
            <w:tcBorders>
              <w:top w:val="nil"/>
              <w:left w:val="nil"/>
              <w:bottom w:val="nil"/>
              <w:right w:val="nil"/>
            </w:tcBorders>
            <w:shd w:val="clear" w:color="auto" w:fill="auto"/>
            <w:noWrap/>
            <w:vAlign w:val="bottom"/>
            <w:hideMark/>
          </w:tcPr>
          <w:p w14:paraId="0A776E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2C95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1DC6989"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37F143E3" w14:textId="77777777" w:rsidTr="001D5E87">
        <w:trPr>
          <w:trHeight w:val="280"/>
        </w:trPr>
        <w:tc>
          <w:tcPr>
            <w:tcW w:w="223" w:type="dxa"/>
            <w:tcBorders>
              <w:top w:val="nil"/>
              <w:left w:val="nil"/>
              <w:bottom w:val="nil"/>
              <w:right w:val="nil"/>
            </w:tcBorders>
            <w:shd w:val="clear" w:color="auto" w:fill="auto"/>
            <w:noWrap/>
            <w:vAlign w:val="bottom"/>
            <w:hideMark/>
          </w:tcPr>
          <w:p w14:paraId="10BF66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9BA36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BCF3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6DEF3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CA3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B5AE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950A3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5A36D4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9A4F3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82A9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535D9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DD97D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BA5C0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0D43C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914E8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238CB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4E478BD3" w14:textId="77777777" w:rsidTr="00854D65">
        <w:trPr>
          <w:gridAfter w:val="2"/>
          <w:wAfter w:w="964" w:type="dxa"/>
          <w:trHeight w:val="295"/>
        </w:trPr>
        <w:tc>
          <w:tcPr>
            <w:tcW w:w="223" w:type="dxa"/>
            <w:tcBorders>
              <w:top w:val="nil"/>
              <w:left w:val="nil"/>
              <w:bottom w:val="nil"/>
              <w:right w:val="nil"/>
            </w:tcBorders>
            <w:shd w:val="clear" w:color="auto" w:fill="auto"/>
            <w:noWrap/>
            <w:vAlign w:val="bottom"/>
            <w:hideMark/>
          </w:tcPr>
          <w:p w14:paraId="3DC61F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A7C92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DCF7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F0ACA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C744"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BA509A"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B2CFB4"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76" w:type="dxa"/>
            <w:gridSpan w:val="2"/>
            <w:tcBorders>
              <w:top w:val="nil"/>
              <w:left w:val="nil"/>
              <w:bottom w:val="nil"/>
              <w:right w:val="nil"/>
            </w:tcBorders>
            <w:shd w:val="clear" w:color="auto" w:fill="auto"/>
            <w:noWrap/>
            <w:hideMark/>
          </w:tcPr>
          <w:p w14:paraId="48D7093A"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973" w:type="dxa"/>
            <w:gridSpan w:val="7"/>
            <w:tcBorders>
              <w:top w:val="nil"/>
              <w:left w:val="nil"/>
              <w:bottom w:val="nil"/>
              <w:right w:val="nil"/>
            </w:tcBorders>
            <w:shd w:val="clear" w:color="auto" w:fill="auto"/>
            <w:hideMark/>
          </w:tcPr>
          <w:p w14:paraId="7C89D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A537502"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29CBFAF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166A880"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A5AEBC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D13EA6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C18B" w14:textId="74B4AD28" w:rsidR="00E01CC3" w:rsidRPr="00DA68A3" w:rsidRDefault="00E01CC3"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F4A26D" w14:textId="5C8BAB47"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$ 3,264,260.13</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407FA88" w14:textId="03E9A772"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854D65">
              <w:rPr>
                <w:rFonts w:ascii="Arial" w:hAnsi="Arial" w:cs="Arial"/>
                <w:color w:val="000000"/>
                <w:sz w:val="20"/>
                <w:szCs w:val="20"/>
              </w:rPr>
              <w:t>2,422,753.61</w:t>
            </w:r>
          </w:p>
        </w:tc>
        <w:tc>
          <w:tcPr>
            <w:tcW w:w="176" w:type="dxa"/>
            <w:gridSpan w:val="2"/>
            <w:tcBorders>
              <w:top w:val="nil"/>
              <w:left w:val="nil"/>
              <w:bottom w:val="nil"/>
              <w:right w:val="nil"/>
            </w:tcBorders>
            <w:shd w:val="clear" w:color="auto" w:fill="auto"/>
            <w:noWrap/>
            <w:hideMark/>
          </w:tcPr>
          <w:p w14:paraId="1122E6C1" w14:textId="77777777" w:rsidR="00E01CC3" w:rsidRPr="00DA68A3" w:rsidRDefault="00E01CC3" w:rsidP="00E01CC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02FB360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E01CC3" w:rsidRPr="00DA68A3" w14:paraId="6FD3EB9C"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6EBCC1A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A5E595E"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97576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9018FC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5419F" w14:textId="240343A7" w:rsidR="00E01CC3" w:rsidRPr="00DA68A3" w:rsidRDefault="00E01CC3"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NO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E34E80" w14:textId="3EB6FB1D"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$ 899,410.62</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D4740E5" w14:textId="52978E58"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854D65">
              <w:rPr>
                <w:rFonts w:ascii="Arial" w:hAnsi="Arial" w:cs="Arial"/>
                <w:color w:val="000000"/>
                <w:sz w:val="20"/>
                <w:szCs w:val="20"/>
              </w:rPr>
              <w:t>422,310</w:t>
            </w:r>
            <w:r>
              <w:rPr>
                <w:rFonts w:ascii="Arial" w:hAnsi="Arial" w:cs="Arial"/>
                <w:color w:val="000000"/>
                <w:sz w:val="20"/>
                <w:szCs w:val="20"/>
              </w:rPr>
              <w:t>.</w:t>
            </w:r>
            <w:r w:rsidR="00854D65">
              <w:rPr>
                <w:rFonts w:ascii="Arial" w:hAnsi="Arial" w:cs="Arial"/>
                <w:color w:val="000000"/>
                <w:sz w:val="20"/>
                <w:szCs w:val="20"/>
              </w:rPr>
              <w:t>65</w:t>
            </w:r>
          </w:p>
        </w:tc>
        <w:tc>
          <w:tcPr>
            <w:tcW w:w="176" w:type="dxa"/>
            <w:gridSpan w:val="2"/>
            <w:tcBorders>
              <w:top w:val="nil"/>
              <w:left w:val="nil"/>
              <w:bottom w:val="nil"/>
              <w:right w:val="nil"/>
            </w:tcBorders>
            <w:shd w:val="clear" w:color="auto" w:fill="auto"/>
            <w:noWrap/>
            <w:hideMark/>
          </w:tcPr>
          <w:p w14:paraId="5191541A" w14:textId="77777777" w:rsidR="00E01CC3" w:rsidRPr="00DA68A3" w:rsidRDefault="00E01CC3" w:rsidP="00E01CC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4F544B2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1A58EF" w:rsidRPr="00DA68A3" w14:paraId="0AB88AA3"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3002B4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2DB7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8CFB1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2E420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1ABE"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59A8D7" w14:textId="77777777" w:rsidR="00DA68A3" w:rsidRPr="00DA68A3" w:rsidRDefault="00DA68A3" w:rsidP="00DA68A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BAF2B52" w14:textId="77777777" w:rsidR="00DA68A3" w:rsidRPr="00DA68A3" w:rsidRDefault="00DA68A3" w:rsidP="00DA68A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76" w:type="dxa"/>
            <w:gridSpan w:val="2"/>
            <w:tcBorders>
              <w:top w:val="nil"/>
              <w:left w:val="nil"/>
              <w:bottom w:val="nil"/>
              <w:right w:val="nil"/>
            </w:tcBorders>
            <w:shd w:val="clear" w:color="auto" w:fill="auto"/>
            <w:noWrap/>
            <w:hideMark/>
          </w:tcPr>
          <w:p w14:paraId="4A1DB09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700BAB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7CE90C5" w14:textId="77777777" w:rsidTr="00854D65">
        <w:trPr>
          <w:gridAfter w:val="2"/>
          <w:wAfter w:w="964" w:type="dxa"/>
          <w:trHeight w:val="295"/>
        </w:trPr>
        <w:tc>
          <w:tcPr>
            <w:tcW w:w="223" w:type="dxa"/>
            <w:tcBorders>
              <w:top w:val="nil"/>
              <w:left w:val="nil"/>
              <w:bottom w:val="nil"/>
              <w:right w:val="nil"/>
            </w:tcBorders>
            <w:shd w:val="clear" w:color="auto" w:fill="auto"/>
            <w:noWrap/>
            <w:vAlign w:val="bottom"/>
            <w:hideMark/>
          </w:tcPr>
          <w:p w14:paraId="64AB4FE0"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B243B3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800639A"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1F9F4BF"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2F0926" w14:textId="77777777" w:rsidR="00E01CC3" w:rsidRPr="00DA68A3" w:rsidRDefault="00E01CC3" w:rsidP="00E01CC3">
            <w:pPr>
              <w:spacing w:after="0" w:line="240" w:lineRule="auto"/>
              <w:jc w:val="right"/>
              <w:rPr>
                <w:rFonts w:ascii="Arial" w:eastAsia="Times New Roman" w:hAnsi="Arial" w:cs="Arial"/>
                <w:b/>
                <w:bCs/>
                <w:color w:val="000000"/>
                <w:lang w:eastAsia="es-MX"/>
              </w:rPr>
            </w:pPr>
            <w:r w:rsidRPr="00DA68A3">
              <w:rPr>
                <w:rFonts w:ascii="Arial" w:eastAsia="Times New Roman" w:hAnsi="Arial" w:cs="Arial"/>
                <w:b/>
                <w:bCs/>
                <w:color w:val="000000"/>
                <w:lang w:eastAsia="es-MX"/>
              </w:rPr>
              <w:t>Suma de Pasivo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7EAE66" w14:textId="47EBAD55" w:rsidR="00E01CC3" w:rsidRPr="00DA68A3" w:rsidRDefault="00E01CC3" w:rsidP="00E01CC3">
            <w:pPr>
              <w:spacing w:after="0" w:line="240" w:lineRule="auto"/>
              <w:jc w:val="right"/>
              <w:rPr>
                <w:rFonts w:ascii="Arial" w:eastAsia="Times New Roman" w:hAnsi="Arial" w:cs="Arial"/>
                <w:b/>
                <w:bCs/>
                <w:color w:val="000000"/>
                <w:lang w:eastAsia="es-MX"/>
              </w:rPr>
            </w:pPr>
            <w:r>
              <w:rPr>
                <w:rFonts w:ascii="Arial" w:hAnsi="Arial" w:cs="Arial"/>
                <w:b/>
                <w:bCs/>
                <w:color w:val="000000"/>
                <w:sz w:val="20"/>
                <w:szCs w:val="20"/>
              </w:rPr>
              <w:t xml:space="preserve"> $    4,163,670.75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76F576B6" w14:textId="1F8E7AC7" w:rsidR="00E01CC3" w:rsidRPr="00DA68A3" w:rsidRDefault="00E01CC3" w:rsidP="00E01CC3">
            <w:pPr>
              <w:spacing w:after="0" w:line="240" w:lineRule="auto"/>
              <w:jc w:val="right"/>
              <w:rPr>
                <w:rFonts w:ascii="Arial" w:eastAsia="Times New Roman" w:hAnsi="Arial" w:cs="Arial"/>
                <w:b/>
                <w:bCs/>
                <w:color w:val="000000"/>
                <w:lang w:eastAsia="es-MX"/>
              </w:rPr>
            </w:pPr>
            <w:r>
              <w:rPr>
                <w:rFonts w:ascii="Arial" w:hAnsi="Arial" w:cs="Arial"/>
                <w:b/>
                <w:bCs/>
                <w:color w:val="000000"/>
                <w:sz w:val="20"/>
                <w:szCs w:val="20"/>
              </w:rPr>
              <w:t xml:space="preserve"> $ </w:t>
            </w:r>
            <w:r w:rsidR="00854D65">
              <w:rPr>
                <w:rFonts w:ascii="Arial" w:hAnsi="Arial" w:cs="Arial"/>
                <w:b/>
                <w:bCs/>
                <w:color w:val="000000"/>
                <w:sz w:val="20"/>
                <w:szCs w:val="20"/>
              </w:rPr>
              <w:t>2</w:t>
            </w:r>
            <w:r>
              <w:rPr>
                <w:rFonts w:ascii="Arial" w:hAnsi="Arial" w:cs="Arial"/>
                <w:b/>
                <w:bCs/>
                <w:color w:val="000000"/>
                <w:sz w:val="20"/>
                <w:szCs w:val="20"/>
              </w:rPr>
              <w:t>,</w:t>
            </w:r>
            <w:r w:rsidR="00854D65">
              <w:rPr>
                <w:rFonts w:ascii="Arial" w:hAnsi="Arial" w:cs="Arial"/>
                <w:b/>
                <w:bCs/>
                <w:color w:val="000000"/>
                <w:sz w:val="20"/>
                <w:szCs w:val="20"/>
              </w:rPr>
              <w:t>845</w:t>
            </w:r>
            <w:r>
              <w:rPr>
                <w:rFonts w:ascii="Arial" w:hAnsi="Arial" w:cs="Arial"/>
                <w:b/>
                <w:bCs/>
                <w:color w:val="000000"/>
                <w:sz w:val="20"/>
                <w:szCs w:val="20"/>
              </w:rPr>
              <w:t>,</w:t>
            </w:r>
            <w:r w:rsidR="00854D65">
              <w:rPr>
                <w:rFonts w:ascii="Arial" w:hAnsi="Arial" w:cs="Arial"/>
                <w:b/>
                <w:bCs/>
                <w:color w:val="000000"/>
                <w:sz w:val="20"/>
                <w:szCs w:val="20"/>
              </w:rPr>
              <w:t>064</w:t>
            </w:r>
            <w:r>
              <w:rPr>
                <w:rFonts w:ascii="Arial" w:hAnsi="Arial" w:cs="Arial"/>
                <w:b/>
                <w:bCs/>
                <w:color w:val="000000"/>
                <w:sz w:val="20"/>
                <w:szCs w:val="20"/>
              </w:rPr>
              <w:t>.</w:t>
            </w:r>
            <w:r w:rsidR="00854D65">
              <w:rPr>
                <w:rFonts w:ascii="Arial" w:hAnsi="Arial" w:cs="Arial"/>
                <w:b/>
                <w:bCs/>
                <w:color w:val="000000"/>
                <w:sz w:val="20"/>
                <w:szCs w:val="20"/>
              </w:rPr>
              <w:t>26</w:t>
            </w:r>
          </w:p>
        </w:tc>
        <w:tc>
          <w:tcPr>
            <w:tcW w:w="176" w:type="dxa"/>
            <w:gridSpan w:val="2"/>
            <w:tcBorders>
              <w:top w:val="nil"/>
              <w:left w:val="nil"/>
              <w:bottom w:val="nil"/>
              <w:right w:val="nil"/>
            </w:tcBorders>
            <w:shd w:val="clear" w:color="auto" w:fill="auto"/>
            <w:noWrap/>
            <w:hideMark/>
          </w:tcPr>
          <w:p w14:paraId="41D82764" w14:textId="77777777" w:rsidR="00E01CC3" w:rsidRPr="00DA68A3" w:rsidRDefault="00E01CC3" w:rsidP="00E01CC3">
            <w:pPr>
              <w:spacing w:after="0" w:line="240" w:lineRule="auto"/>
              <w:rPr>
                <w:rFonts w:ascii="Arial" w:eastAsia="Times New Roman" w:hAnsi="Arial" w:cs="Arial"/>
                <w:b/>
                <w:bCs/>
                <w:color w:val="000000"/>
                <w:lang w:eastAsia="es-MX"/>
              </w:rPr>
            </w:pPr>
          </w:p>
        </w:tc>
        <w:tc>
          <w:tcPr>
            <w:tcW w:w="973" w:type="dxa"/>
            <w:gridSpan w:val="7"/>
            <w:tcBorders>
              <w:top w:val="nil"/>
              <w:left w:val="nil"/>
              <w:bottom w:val="nil"/>
              <w:right w:val="nil"/>
            </w:tcBorders>
            <w:shd w:val="clear" w:color="auto" w:fill="auto"/>
            <w:hideMark/>
          </w:tcPr>
          <w:p w14:paraId="1C6C0A2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1D5E87" w:rsidRPr="00DA68A3" w14:paraId="004DCEB5" w14:textId="77777777" w:rsidTr="001D5E87">
        <w:trPr>
          <w:trHeight w:val="280"/>
        </w:trPr>
        <w:tc>
          <w:tcPr>
            <w:tcW w:w="223" w:type="dxa"/>
            <w:tcBorders>
              <w:top w:val="nil"/>
              <w:left w:val="nil"/>
              <w:bottom w:val="nil"/>
              <w:right w:val="nil"/>
            </w:tcBorders>
            <w:shd w:val="clear" w:color="auto" w:fill="auto"/>
            <w:noWrap/>
            <w:vAlign w:val="bottom"/>
            <w:hideMark/>
          </w:tcPr>
          <w:p w14:paraId="4A94D9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B6971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74163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A464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F78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1A271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FD8C3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9C207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3B4FC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713983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679E6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D7F96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C248E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27372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01EB36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784E4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4955A78" w14:textId="77777777" w:rsidTr="001D5E87">
        <w:trPr>
          <w:trHeight w:val="295"/>
        </w:trPr>
        <w:tc>
          <w:tcPr>
            <w:tcW w:w="223" w:type="dxa"/>
            <w:tcBorders>
              <w:top w:val="nil"/>
              <w:left w:val="nil"/>
              <w:bottom w:val="nil"/>
              <w:right w:val="nil"/>
            </w:tcBorders>
            <w:shd w:val="clear" w:color="auto" w:fill="auto"/>
            <w:noWrap/>
            <w:vAlign w:val="bottom"/>
            <w:hideMark/>
          </w:tcPr>
          <w:p w14:paraId="43FFB1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71" w:type="dxa"/>
            <w:gridSpan w:val="4"/>
            <w:tcBorders>
              <w:top w:val="nil"/>
              <w:left w:val="nil"/>
              <w:bottom w:val="nil"/>
              <w:right w:val="nil"/>
            </w:tcBorders>
            <w:shd w:val="clear" w:color="auto" w:fill="auto"/>
            <w:noWrap/>
            <w:vAlign w:val="bottom"/>
            <w:hideMark/>
          </w:tcPr>
          <w:p w14:paraId="435C5EFA"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PASIVO CIRCULANTE</w:t>
            </w:r>
          </w:p>
        </w:tc>
        <w:tc>
          <w:tcPr>
            <w:tcW w:w="962" w:type="dxa"/>
            <w:tcBorders>
              <w:top w:val="nil"/>
              <w:left w:val="nil"/>
              <w:bottom w:val="nil"/>
              <w:right w:val="nil"/>
            </w:tcBorders>
            <w:shd w:val="clear" w:color="auto" w:fill="auto"/>
            <w:hideMark/>
          </w:tcPr>
          <w:p w14:paraId="49B46EC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2A0B30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A560E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265AF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20ED7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7E7A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5261E8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6E23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64EBB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58CBF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392DF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5E2C8DC" w14:textId="77777777" w:rsidTr="001D5E87">
        <w:trPr>
          <w:trHeight w:val="295"/>
        </w:trPr>
        <w:tc>
          <w:tcPr>
            <w:tcW w:w="223" w:type="dxa"/>
            <w:tcBorders>
              <w:top w:val="nil"/>
              <w:left w:val="nil"/>
              <w:bottom w:val="nil"/>
              <w:right w:val="nil"/>
            </w:tcBorders>
            <w:shd w:val="clear" w:color="auto" w:fill="auto"/>
            <w:noWrap/>
            <w:vAlign w:val="bottom"/>
            <w:hideMark/>
          </w:tcPr>
          <w:p w14:paraId="70BC51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3977B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6572427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B6DD7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FE7BF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AFC72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A76FAA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17AC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DF076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D0241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A8DBE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DE22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76EBF79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58703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79EFC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93F2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FAECB3B" w14:textId="77777777" w:rsidTr="00854D65">
        <w:trPr>
          <w:gridAfter w:val="1"/>
          <w:wAfter w:w="708" w:type="dxa"/>
          <w:trHeight w:val="280"/>
        </w:trPr>
        <w:tc>
          <w:tcPr>
            <w:tcW w:w="223" w:type="dxa"/>
            <w:tcBorders>
              <w:top w:val="nil"/>
              <w:left w:val="nil"/>
              <w:bottom w:val="nil"/>
              <w:right w:val="nil"/>
            </w:tcBorders>
            <w:shd w:val="clear" w:color="auto" w:fill="auto"/>
            <w:noWrap/>
            <w:vAlign w:val="bottom"/>
            <w:hideMark/>
          </w:tcPr>
          <w:p w14:paraId="584066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99801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38" w:type="dxa"/>
            <w:gridSpan w:val="9"/>
            <w:tcBorders>
              <w:top w:val="nil"/>
              <w:left w:val="nil"/>
              <w:bottom w:val="nil"/>
              <w:right w:val="nil"/>
            </w:tcBorders>
            <w:shd w:val="clear" w:color="auto" w:fill="auto"/>
            <w:noWrap/>
            <w:vAlign w:val="center"/>
            <w:hideMark/>
          </w:tcPr>
          <w:p w14:paraId="177F54BD"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Destacan entre las principales partidas del Pasivo Circulante las siguientes:</w:t>
            </w:r>
          </w:p>
        </w:tc>
        <w:tc>
          <w:tcPr>
            <w:tcW w:w="191" w:type="dxa"/>
            <w:tcBorders>
              <w:top w:val="nil"/>
              <w:left w:val="nil"/>
              <w:bottom w:val="nil"/>
              <w:right w:val="nil"/>
            </w:tcBorders>
            <w:shd w:val="clear" w:color="auto" w:fill="auto"/>
            <w:hideMark/>
          </w:tcPr>
          <w:p w14:paraId="0AE28F16" w14:textId="77777777" w:rsidR="00DA68A3" w:rsidRPr="00DA68A3" w:rsidRDefault="00DA68A3" w:rsidP="00DA68A3">
            <w:pPr>
              <w:spacing w:after="0" w:line="240" w:lineRule="auto"/>
              <w:rPr>
                <w:rFonts w:ascii="Arial" w:eastAsia="Times New Roman" w:hAnsi="Arial" w:cs="Arial"/>
                <w:color w:val="000000"/>
                <w:lang w:eastAsia="es-MX"/>
              </w:rPr>
            </w:pPr>
          </w:p>
        </w:tc>
        <w:tc>
          <w:tcPr>
            <w:tcW w:w="1802" w:type="dxa"/>
            <w:gridSpan w:val="7"/>
            <w:tcBorders>
              <w:top w:val="nil"/>
              <w:left w:val="nil"/>
              <w:bottom w:val="nil"/>
              <w:right w:val="nil"/>
            </w:tcBorders>
            <w:shd w:val="clear" w:color="auto" w:fill="auto"/>
            <w:hideMark/>
          </w:tcPr>
          <w:p w14:paraId="3097E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4EF326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610AF3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C32B0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429DD93" w14:textId="77777777" w:rsidTr="001D5E87">
        <w:trPr>
          <w:trHeight w:val="280"/>
        </w:trPr>
        <w:tc>
          <w:tcPr>
            <w:tcW w:w="223" w:type="dxa"/>
            <w:tcBorders>
              <w:top w:val="nil"/>
              <w:left w:val="nil"/>
              <w:bottom w:val="nil"/>
              <w:right w:val="nil"/>
            </w:tcBorders>
            <w:shd w:val="clear" w:color="auto" w:fill="auto"/>
            <w:noWrap/>
            <w:vAlign w:val="bottom"/>
            <w:hideMark/>
          </w:tcPr>
          <w:p w14:paraId="2FB77F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DB0E43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2F6B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6E8D075"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4A1B7CD3"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12CD20B9"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0EDC8C9C"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43DCBCCA"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142C4725" w14:textId="3E0AEAC1"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1B21E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94CAA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D2FFF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5E942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8669E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3E5B6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85B2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C9F1B9F"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6A1D5E5D" w14:textId="77777777" w:rsidR="00E01CC3" w:rsidRDefault="00E01CC3" w:rsidP="00DA68A3">
            <w:pPr>
              <w:spacing w:after="0" w:line="240" w:lineRule="auto"/>
              <w:rPr>
                <w:rFonts w:ascii="Times New Roman" w:eastAsia="Times New Roman" w:hAnsi="Times New Roman" w:cs="Times New Roman"/>
                <w:sz w:val="20"/>
                <w:szCs w:val="20"/>
                <w:lang w:eastAsia="es-MX"/>
              </w:rPr>
            </w:pPr>
          </w:p>
          <w:p w14:paraId="10109474" w14:textId="77777777" w:rsidR="00E01CC3" w:rsidRDefault="00E01CC3" w:rsidP="00DA68A3">
            <w:pPr>
              <w:spacing w:after="0" w:line="240" w:lineRule="auto"/>
              <w:rPr>
                <w:rFonts w:ascii="Times New Roman" w:eastAsia="Times New Roman" w:hAnsi="Times New Roman" w:cs="Times New Roman"/>
                <w:sz w:val="20"/>
                <w:szCs w:val="20"/>
                <w:lang w:eastAsia="es-MX"/>
              </w:rPr>
            </w:pPr>
          </w:p>
          <w:p w14:paraId="6A2F87F1" w14:textId="03B9F59F" w:rsidR="00E01CC3" w:rsidRPr="00DA68A3" w:rsidRDefault="00E01CC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C7F1D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38AD9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0D88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11EFC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8E0528C" w14:textId="77777777" w:rsidTr="001D5E87">
        <w:trPr>
          <w:gridAfter w:val="2"/>
          <w:wAfter w:w="964" w:type="dxa"/>
          <w:trHeight w:val="295"/>
        </w:trPr>
        <w:tc>
          <w:tcPr>
            <w:tcW w:w="223" w:type="dxa"/>
            <w:tcBorders>
              <w:top w:val="nil"/>
              <w:left w:val="nil"/>
              <w:bottom w:val="nil"/>
              <w:right w:val="nil"/>
            </w:tcBorders>
            <w:shd w:val="clear" w:color="auto" w:fill="auto"/>
            <w:noWrap/>
            <w:vAlign w:val="bottom"/>
            <w:hideMark/>
          </w:tcPr>
          <w:p w14:paraId="4526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0470B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858B9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49784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396F8E8"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035" w:type="dxa"/>
            <w:gridSpan w:val="8"/>
            <w:tcBorders>
              <w:top w:val="nil"/>
              <w:left w:val="nil"/>
              <w:bottom w:val="nil"/>
              <w:right w:val="nil"/>
            </w:tcBorders>
            <w:shd w:val="clear" w:color="auto" w:fill="auto"/>
            <w:noWrap/>
            <w:hideMark/>
          </w:tcPr>
          <w:p w14:paraId="71D7A4F5"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E01CC3" w:rsidRPr="00DA68A3" w14:paraId="12870049"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50CBB55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1F823B8"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7F1945"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343A" w14:textId="66250434"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CUENTAS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554579" w14:textId="05ED6522"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$ 3,236,348.14</w:t>
            </w:r>
          </w:p>
        </w:tc>
        <w:tc>
          <w:tcPr>
            <w:tcW w:w="1035" w:type="dxa"/>
            <w:gridSpan w:val="8"/>
            <w:tcBorders>
              <w:top w:val="nil"/>
              <w:left w:val="nil"/>
              <w:bottom w:val="nil"/>
              <w:right w:val="nil"/>
            </w:tcBorders>
            <w:shd w:val="clear" w:color="auto" w:fill="auto"/>
            <w:noWrap/>
            <w:hideMark/>
          </w:tcPr>
          <w:p w14:paraId="725719D5"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1F9B964"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022A66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C563B2C"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328CF98"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AE12" w14:textId="5C612FAD"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DOCUMENTOS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812B6B1" w14:textId="13C7396C"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10F78017"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4D661286"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449EC4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2FAF795"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F8BCAF"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7034" w14:textId="61E0F0B8"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PORCIÓN A CORTO PLAZO DE LA DEUDA PÚBLICA A LARGO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61BC3136" w14:textId="75376565"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0BB8D8E9"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27B322A4"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5FE17B2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83DF376"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BB1D87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A754B" w14:textId="6B743F13"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TÍTULOS Y VALORES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202A832" w14:textId="76E90225"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4AFB59DC"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60BA61C8"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1E44BFA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E7832FE"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4491A4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239A" w14:textId="0EE2EB74"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PASIVOS DIFERIDOS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7C3FABAD" w14:textId="799A3A67"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$ 27,911.99</w:t>
            </w:r>
          </w:p>
        </w:tc>
        <w:tc>
          <w:tcPr>
            <w:tcW w:w="1035" w:type="dxa"/>
            <w:gridSpan w:val="8"/>
            <w:tcBorders>
              <w:top w:val="nil"/>
              <w:left w:val="nil"/>
              <w:bottom w:val="nil"/>
              <w:right w:val="nil"/>
            </w:tcBorders>
            <w:shd w:val="clear" w:color="auto" w:fill="auto"/>
            <w:noWrap/>
            <w:hideMark/>
          </w:tcPr>
          <w:p w14:paraId="31A9F8CB"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888F868"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9460DE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F90EF86"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641CAE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2CD3" w14:textId="48A8F045"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FONDOS Y BIENES DE TERCEROS EN GARANTÍA Y/O ADMINISTRACIÓN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EF163A2" w14:textId="3C567603"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1D88148C"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0EA4F3C"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09AE747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B5D18C"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E3487B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E5CC" w14:textId="242BC237"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PROVISIONES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EAA20B" w14:textId="059899AE"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26575F28"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1C1426FC"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37EE722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19D6B2D"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5871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A2B0" w14:textId="6FCD9071"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 </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25D4262" w14:textId="5F9FAF88"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6EC87A99"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1A58EF" w:rsidRPr="00DA68A3" w14:paraId="6F83DA59" w14:textId="77777777" w:rsidTr="001D5E87">
        <w:trPr>
          <w:gridAfter w:val="2"/>
          <w:wAfter w:w="964" w:type="dxa"/>
          <w:trHeight w:val="295"/>
        </w:trPr>
        <w:tc>
          <w:tcPr>
            <w:tcW w:w="223" w:type="dxa"/>
            <w:tcBorders>
              <w:top w:val="nil"/>
              <w:left w:val="nil"/>
              <w:bottom w:val="nil"/>
              <w:right w:val="nil"/>
            </w:tcBorders>
            <w:shd w:val="clear" w:color="auto" w:fill="auto"/>
            <w:noWrap/>
            <w:vAlign w:val="bottom"/>
            <w:hideMark/>
          </w:tcPr>
          <w:p w14:paraId="4C285E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3BE1CE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F66CF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2FC9A8" w14:textId="4D05FDBA" w:rsidR="00DA68A3" w:rsidRPr="00DA68A3" w:rsidRDefault="00DA68A3" w:rsidP="00970749">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PASIVO CIRCULANTE</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2581C0F" w14:textId="4AD92EE1" w:rsidR="00DA68A3" w:rsidRPr="00DA68A3" w:rsidRDefault="00DA68A3" w:rsidP="00E01CC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E01CC3" w:rsidRPr="00E01CC3">
              <w:rPr>
                <w:rFonts w:ascii="Arial" w:hAnsi="Arial" w:cs="Arial"/>
                <w:b/>
                <w:bCs/>
                <w:color w:val="000000"/>
                <w:sz w:val="18"/>
                <w:szCs w:val="18"/>
              </w:rPr>
              <w:t>3,264,260.13</w:t>
            </w:r>
          </w:p>
        </w:tc>
        <w:tc>
          <w:tcPr>
            <w:tcW w:w="1035" w:type="dxa"/>
            <w:gridSpan w:val="8"/>
            <w:tcBorders>
              <w:top w:val="nil"/>
              <w:left w:val="nil"/>
              <w:bottom w:val="nil"/>
              <w:right w:val="nil"/>
            </w:tcBorders>
            <w:shd w:val="clear" w:color="auto" w:fill="auto"/>
            <w:noWrap/>
            <w:hideMark/>
          </w:tcPr>
          <w:p w14:paraId="09391FC1"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bl>
    <w:p w14:paraId="6EC13585" w14:textId="08E83DC4" w:rsidR="00DA68A3" w:rsidRDefault="00DA68A3"/>
    <w:tbl>
      <w:tblPr>
        <w:tblW w:w="9244" w:type="dxa"/>
        <w:tblCellMar>
          <w:left w:w="70" w:type="dxa"/>
          <w:right w:w="70" w:type="dxa"/>
        </w:tblCellMar>
        <w:tblLook w:val="04A0" w:firstRow="1" w:lastRow="0" w:firstColumn="1" w:lastColumn="0" w:noHBand="0" w:noVBand="1"/>
      </w:tblPr>
      <w:tblGrid>
        <w:gridCol w:w="315"/>
        <w:gridCol w:w="752"/>
        <w:gridCol w:w="752"/>
        <w:gridCol w:w="752"/>
        <w:gridCol w:w="752"/>
        <w:gridCol w:w="752"/>
        <w:gridCol w:w="752"/>
        <w:gridCol w:w="1286"/>
        <w:gridCol w:w="196"/>
        <w:gridCol w:w="675"/>
        <w:gridCol w:w="773"/>
        <w:gridCol w:w="823"/>
        <w:gridCol w:w="676"/>
      </w:tblGrid>
      <w:tr w:rsidR="00970749" w:rsidRPr="00E01CC3" w14:paraId="05CB2228" w14:textId="77777777" w:rsidTr="00970749">
        <w:trPr>
          <w:trHeight w:val="237"/>
        </w:trPr>
        <w:tc>
          <w:tcPr>
            <w:tcW w:w="6113" w:type="dxa"/>
            <w:gridSpan w:val="8"/>
            <w:tcBorders>
              <w:top w:val="nil"/>
              <w:left w:val="nil"/>
              <w:bottom w:val="nil"/>
              <w:right w:val="nil"/>
            </w:tcBorders>
            <w:shd w:val="clear" w:color="auto" w:fill="auto"/>
            <w:noWrap/>
            <w:vAlign w:val="center"/>
            <w:hideMark/>
          </w:tcPr>
          <w:p w14:paraId="41A83DD7"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Destacan entre las principales partidas del Cuentas por cobrar las siguientes:</w:t>
            </w:r>
          </w:p>
        </w:tc>
        <w:tc>
          <w:tcPr>
            <w:tcW w:w="183" w:type="dxa"/>
            <w:tcBorders>
              <w:top w:val="nil"/>
              <w:left w:val="nil"/>
              <w:bottom w:val="nil"/>
              <w:right w:val="nil"/>
            </w:tcBorders>
            <w:shd w:val="clear" w:color="auto" w:fill="auto"/>
            <w:noWrap/>
            <w:vAlign w:val="bottom"/>
            <w:hideMark/>
          </w:tcPr>
          <w:p w14:paraId="6E593147"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75" w:type="dxa"/>
            <w:tcBorders>
              <w:top w:val="nil"/>
              <w:left w:val="nil"/>
              <w:bottom w:val="nil"/>
              <w:right w:val="nil"/>
            </w:tcBorders>
            <w:shd w:val="clear" w:color="auto" w:fill="auto"/>
            <w:noWrap/>
            <w:vAlign w:val="bottom"/>
            <w:hideMark/>
          </w:tcPr>
          <w:p w14:paraId="6EC4584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7D7B230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77FCE81D"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3C618F81"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970749" w:rsidRPr="00E01CC3" w14:paraId="293A2DEE" w14:textId="77777777" w:rsidTr="00970749">
        <w:trPr>
          <w:trHeight w:val="237"/>
        </w:trPr>
        <w:tc>
          <w:tcPr>
            <w:tcW w:w="315" w:type="dxa"/>
            <w:tcBorders>
              <w:top w:val="nil"/>
              <w:left w:val="nil"/>
              <w:bottom w:val="nil"/>
              <w:right w:val="nil"/>
            </w:tcBorders>
            <w:shd w:val="clear" w:color="auto" w:fill="auto"/>
            <w:noWrap/>
            <w:vAlign w:val="bottom"/>
            <w:hideMark/>
          </w:tcPr>
          <w:p w14:paraId="5CEA074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926628C"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709F655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2DFF4AD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35E7EA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D0EF3A0"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61A4F49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1048899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49D44BCA"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5" w:type="dxa"/>
            <w:tcBorders>
              <w:top w:val="nil"/>
              <w:left w:val="nil"/>
              <w:bottom w:val="nil"/>
              <w:right w:val="nil"/>
            </w:tcBorders>
            <w:shd w:val="clear" w:color="auto" w:fill="auto"/>
            <w:noWrap/>
            <w:vAlign w:val="bottom"/>
            <w:hideMark/>
          </w:tcPr>
          <w:p w14:paraId="706C529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06A9F66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415F7FA6"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07B0EB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E01CC3" w:rsidRPr="00E01CC3" w14:paraId="7558BBC3" w14:textId="77777777" w:rsidTr="00970749">
        <w:trPr>
          <w:trHeight w:val="237"/>
        </w:trPr>
        <w:tc>
          <w:tcPr>
            <w:tcW w:w="315" w:type="dxa"/>
            <w:tcBorders>
              <w:top w:val="nil"/>
              <w:left w:val="nil"/>
              <w:bottom w:val="nil"/>
              <w:right w:val="nil"/>
            </w:tcBorders>
            <w:shd w:val="clear" w:color="auto" w:fill="auto"/>
            <w:noWrap/>
            <w:vAlign w:val="bottom"/>
            <w:hideMark/>
          </w:tcPr>
          <w:p w14:paraId="3800D97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40B3E" w14:textId="77777777" w:rsidR="00E01CC3" w:rsidRPr="00E01CC3" w:rsidRDefault="00E01CC3" w:rsidP="00E01CC3">
            <w:pPr>
              <w:spacing w:after="0" w:line="240" w:lineRule="auto"/>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Concepto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500EE9" w14:textId="77777777" w:rsidR="00E01CC3" w:rsidRPr="00E01CC3" w:rsidRDefault="00E01CC3" w:rsidP="00E01CC3">
            <w:pPr>
              <w:spacing w:after="0" w:line="240" w:lineRule="auto"/>
              <w:jc w:val="center"/>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Importe</w:t>
            </w:r>
          </w:p>
        </w:tc>
      </w:tr>
      <w:tr w:rsidR="00970749" w:rsidRPr="00E01CC3" w14:paraId="3DADA4A5" w14:textId="77777777" w:rsidTr="00970749">
        <w:trPr>
          <w:trHeight w:val="237"/>
        </w:trPr>
        <w:tc>
          <w:tcPr>
            <w:tcW w:w="315" w:type="dxa"/>
            <w:tcBorders>
              <w:top w:val="nil"/>
              <w:left w:val="nil"/>
              <w:bottom w:val="nil"/>
              <w:right w:val="nil"/>
            </w:tcBorders>
            <w:shd w:val="clear" w:color="auto" w:fill="auto"/>
            <w:noWrap/>
            <w:vAlign w:val="bottom"/>
            <w:hideMark/>
          </w:tcPr>
          <w:p w14:paraId="68280DBD" w14:textId="77777777" w:rsidR="00970749" w:rsidRPr="00E01CC3" w:rsidRDefault="00970749" w:rsidP="00970749">
            <w:pPr>
              <w:spacing w:after="0" w:line="240" w:lineRule="auto"/>
              <w:jc w:val="center"/>
              <w:rPr>
                <w:rFonts w:ascii="Arial" w:eastAsia="Times New Roman" w:hAnsi="Arial" w:cs="Arial"/>
                <w:b/>
                <w:bCs/>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0D0F" w14:textId="5828A94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SERVICIOS PERSONALES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95ECE4" w14:textId="26485C70"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$ 15,268.11</w:t>
            </w:r>
          </w:p>
        </w:tc>
      </w:tr>
      <w:tr w:rsidR="00970749" w:rsidRPr="00E01CC3" w14:paraId="2798C34D" w14:textId="77777777" w:rsidTr="00970749">
        <w:trPr>
          <w:trHeight w:val="237"/>
        </w:trPr>
        <w:tc>
          <w:tcPr>
            <w:tcW w:w="315" w:type="dxa"/>
            <w:tcBorders>
              <w:top w:val="nil"/>
              <w:left w:val="nil"/>
              <w:bottom w:val="nil"/>
              <w:right w:val="nil"/>
            </w:tcBorders>
            <w:shd w:val="clear" w:color="auto" w:fill="auto"/>
            <w:noWrap/>
            <w:vAlign w:val="bottom"/>
            <w:hideMark/>
          </w:tcPr>
          <w:p w14:paraId="4992222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55F08" w14:textId="740D0381"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PROVEEDORES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8B6B1B" w14:textId="37BE06A7"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$ 41,712.37</w:t>
            </w:r>
          </w:p>
        </w:tc>
      </w:tr>
      <w:tr w:rsidR="00970749" w:rsidRPr="00E01CC3" w14:paraId="6B9C7FBA" w14:textId="77777777" w:rsidTr="00970749">
        <w:trPr>
          <w:trHeight w:val="237"/>
        </w:trPr>
        <w:tc>
          <w:tcPr>
            <w:tcW w:w="315" w:type="dxa"/>
            <w:tcBorders>
              <w:top w:val="nil"/>
              <w:left w:val="nil"/>
              <w:bottom w:val="nil"/>
              <w:right w:val="nil"/>
            </w:tcBorders>
            <w:shd w:val="clear" w:color="auto" w:fill="auto"/>
            <w:noWrap/>
            <w:vAlign w:val="bottom"/>
            <w:hideMark/>
          </w:tcPr>
          <w:p w14:paraId="2A89284E"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0F2D" w14:textId="1D989BDC"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TRANSFERENCIAS OTORGADAS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3F1F32" w14:textId="527A9D01"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$ 850,000.00</w:t>
            </w:r>
          </w:p>
        </w:tc>
      </w:tr>
      <w:tr w:rsidR="00970749" w:rsidRPr="00E01CC3" w14:paraId="6609BADA" w14:textId="77777777" w:rsidTr="00970749">
        <w:trPr>
          <w:trHeight w:val="237"/>
        </w:trPr>
        <w:tc>
          <w:tcPr>
            <w:tcW w:w="315" w:type="dxa"/>
            <w:tcBorders>
              <w:top w:val="nil"/>
              <w:left w:val="nil"/>
              <w:bottom w:val="nil"/>
              <w:right w:val="nil"/>
            </w:tcBorders>
            <w:shd w:val="clear" w:color="auto" w:fill="auto"/>
            <w:noWrap/>
            <w:vAlign w:val="bottom"/>
            <w:hideMark/>
          </w:tcPr>
          <w:p w14:paraId="6DDCF61B"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6D9B" w14:textId="49FE816A"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RETENCIONES Y CONTRIBUCIONES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ABC0A0" w14:textId="78851A57"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$ 2,320,192.35</w:t>
            </w:r>
          </w:p>
        </w:tc>
      </w:tr>
      <w:tr w:rsidR="00970749" w:rsidRPr="00E01CC3" w14:paraId="5B231CDC" w14:textId="77777777" w:rsidTr="00970749">
        <w:trPr>
          <w:trHeight w:val="237"/>
        </w:trPr>
        <w:tc>
          <w:tcPr>
            <w:tcW w:w="315" w:type="dxa"/>
            <w:tcBorders>
              <w:top w:val="nil"/>
              <w:left w:val="nil"/>
              <w:bottom w:val="nil"/>
              <w:right w:val="nil"/>
            </w:tcBorders>
            <w:shd w:val="clear" w:color="auto" w:fill="auto"/>
            <w:noWrap/>
            <w:vAlign w:val="bottom"/>
            <w:hideMark/>
          </w:tcPr>
          <w:p w14:paraId="1E52194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C210" w14:textId="1CCFB8C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OTRAS CUENTAS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41B0AA" w14:textId="6FC4BD37"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$ 9,175.31</w:t>
            </w:r>
          </w:p>
        </w:tc>
      </w:tr>
      <w:tr w:rsidR="00970749" w:rsidRPr="00E01CC3" w14:paraId="1958A70E" w14:textId="77777777" w:rsidTr="00970749">
        <w:trPr>
          <w:trHeight w:val="237"/>
        </w:trPr>
        <w:tc>
          <w:tcPr>
            <w:tcW w:w="315" w:type="dxa"/>
            <w:tcBorders>
              <w:top w:val="nil"/>
              <w:left w:val="nil"/>
              <w:bottom w:val="nil"/>
              <w:right w:val="nil"/>
            </w:tcBorders>
            <w:shd w:val="clear" w:color="auto" w:fill="auto"/>
            <w:noWrap/>
            <w:vAlign w:val="bottom"/>
            <w:hideMark/>
          </w:tcPr>
          <w:p w14:paraId="6D16F91D"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single" w:sz="4" w:space="0" w:color="auto"/>
              <w:bottom w:val="single" w:sz="4" w:space="0" w:color="auto"/>
              <w:right w:val="nil"/>
            </w:tcBorders>
            <w:shd w:val="clear" w:color="auto" w:fill="auto"/>
            <w:noWrap/>
            <w:vAlign w:val="bottom"/>
            <w:hideMark/>
          </w:tcPr>
          <w:p w14:paraId="255FBB88" w14:textId="3A9A57E6"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nil"/>
              <w:bottom w:val="single" w:sz="4" w:space="0" w:color="auto"/>
              <w:right w:val="nil"/>
            </w:tcBorders>
            <w:shd w:val="clear" w:color="auto" w:fill="auto"/>
            <w:noWrap/>
            <w:vAlign w:val="bottom"/>
            <w:hideMark/>
          </w:tcPr>
          <w:p w14:paraId="64AA1CC2"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D1E1BD6"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71EC70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2C5E26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C8B969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286" w:type="dxa"/>
            <w:tcBorders>
              <w:top w:val="nil"/>
              <w:left w:val="nil"/>
              <w:bottom w:val="single" w:sz="4" w:space="0" w:color="auto"/>
              <w:right w:val="nil"/>
            </w:tcBorders>
            <w:shd w:val="clear" w:color="auto" w:fill="auto"/>
            <w:noWrap/>
            <w:vAlign w:val="bottom"/>
            <w:hideMark/>
          </w:tcPr>
          <w:p w14:paraId="421CB40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83" w:type="dxa"/>
            <w:tcBorders>
              <w:top w:val="nil"/>
              <w:left w:val="nil"/>
              <w:bottom w:val="single" w:sz="4" w:space="0" w:color="auto"/>
              <w:right w:val="nil"/>
            </w:tcBorders>
            <w:shd w:val="clear" w:color="auto" w:fill="auto"/>
            <w:noWrap/>
            <w:vAlign w:val="bottom"/>
            <w:hideMark/>
          </w:tcPr>
          <w:p w14:paraId="62348CD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5" w:type="dxa"/>
            <w:tcBorders>
              <w:top w:val="nil"/>
              <w:left w:val="nil"/>
              <w:bottom w:val="single" w:sz="4" w:space="0" w:color="auto"/>
              <w:right w:val="single" w:sz="4" w:space="0" w:color="auto"/>
            </w:tcBorders>
            <w:shd w:val="clear" w:color="auto" w:fill="auto"/>
            <w:noWrap/>
            <w:vAlign w:val="bottom"/>
            <w:hideMark/>
          </w:tcPr>
          <w:p w14:paraId="150D36A8"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73" w:type="dxa"/>
            <w:tcBorders>
              <w:top w:val="nil"/>
              <w:left w:val="nil"/>
              <w:bottom w:val="single" w:sz="4" w:space="0" w:color="auto"/>
              <w:right w:val="nil"/>
            </w:tcBorders>
            <w:shd w:val="clear" w:color="auto" w:fill="auto"/>
            <w:noWrap/>
            <w:vAlign w:val="bottom"/>
            <w:hideMark/>
          </w:tcPr>
          <w:p w14:paraId="36F6973C"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823" w:type="dxa"/>
            <w:tcBorders>
              <w:top w:val="nil"/>
              <w:left w:val="nil"/>
              <w:bottom w:val="single" w:sz="4" w:space="0" w:color="auto"/>
              <w:right w:val="nil"/>
            </w:tcBorders>
            <w:shd w:val="clear" w:color="auto" w:fill="auto"/>
            <w:noWrap/>
            <w:vAlign w:val="bottom"/>
            <w:hideMark/>
          </w:tcPr>
          <w:p w14:paraId="2D14A83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6" w:type="dxa"/>
            <w:tcBorders>
              <w:top w:val="nil"/>
              <w:left w:val="nil"/>
              <w:bottom w:val="single" w:sz="4" w:space="0" w:color="auto"/>
              <w:right w:val="single" w:sz="4" w:space="0" w:color="auto"/>
            </w:tcBorders>
            <w:shd w:val="clear" w:color="auto" w:fill="auto"/>
            <w:noWrap/>
            <w:vAlign w:val="bottom"/>
            <w:hideMark/>
          </w:tcPr>
          <w:p w14:paraId="0C865ADE"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r>
      <w:tr w:rsidR="00E01CC3" w:rsidRPr="00E01CC3" w14:paraId="426794B2" w14:textId="77777777" w:rsidTr="00970749">
        <w:trPr>
          <w:trHeight w:val="237"/>
        </w:trPr>
        <w:tc>
          <w:tcPr>
            <w:tcW w:w="315" w:type="dxa"/>
            <w:tcBorders>
              <w:top w:val="nil"/>
              <w:left w:val="nil"/>
              <w:bottom w:val="nil"/>
              <w:right w:val="nil"/>
            </w:tcBorders>
            <w:shd w:val="clear" w:color="auto" w:fill="auto"/>
            <w:noWrap/>
            <w:vAlign w:val="bottom"/>
            <w:hideMark/>
          </w:tcPr>
          <w:p w14:paraId="790D8499"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A4CA7C" w14:textId="77777777" w:rsidR="00E01CC3" w:rsidRPr="00E01CC3" w:rsidRDefault="00E01CC3" w:rsidP="00E01CC3">
            <w:pPr>
              <w:spacing w:after="0" w:line="240" w:lineRule="auto"/>
              <w:jc w:val="right"/>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Suma CUENTAS POR PAGAR A CORTO PLAZO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F8B5E9" w14:textId="63642FA6" w:rsidR="00E01CC3" w:rsidRPr="00E01CC3" w:rsidRDefault="00970749" w:rsidP="00970749">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  3,236,348.14</w:t>
            </w:r>
          </w:p>
        </w:tc>
      </w:tr>
    </w:tbl>
    <w:p w14:paraId="50963B61" w14:textId="1F5D77E6" w:rsidR="00E01CC3" w:rsidRDefault="00E01CC3"/>
    <w:p w14:paraId="68E4462E" w14:textId="7160C92A"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Servicios Personales por Pagar a Corto Plazo</w:t>
      </w:r>
    </w:p>
    <w:tbl>
      <w:tblPr>
        <w:tblW w:w="10285" w:type="dxa"/>
        <w:tblCellMar>
          <w:top w:w="15" w:type="dxa"/>
          <w:left w:w="70" w:type="dxa"/>
          <w:right w:w="70" w:type="dxa"/>
        </w:tblCellMar>
        <w:tblLook w:val="04A0" w:firstRow="1" w:lastRow="0" w:firstColumn="1" w:lastColumn="0" w:noHBand="0" w:noVBand="1"/>
      </w:tblPr>
      <w:tblGrid>
        <w:gridCol w:w="10139"/>
        <w:gridCol w:w="146"/>
      </w:tblGrid>
      <w:tr w:rsidR="00970749" w:rsidRPr="00970749" w14:paraId="6D63EC51" w14:textId="77777777" w:rsidTr="00970749">
        <w:trPr>
          <w:gridAfter w:val="1"/>
          <w:wAfter w:w="134" w:type="dxa"/>
          <w:trHeight w:val="408"/>
        </w:trPr>
        <w:tc>
          <w:tcPr>
            <w:tcW w:w="10151" w:type="dxa"/>
            <w:vMerge w:val="restart"/>
            <w:tcBorders>
              <w:top w:val="nil"/>
              <w:left w:val="nil"/>
              <w:bottom w:val="nil"/>
              <w:right w:val="nil"/>
            </w:tcBorders>
            <w:shd w:val="clear" w:color="auto" w:fill="auto"/>
            <w:hideMark/>
          </w:tcPr>
          <w:p w14:paraId="510FFCD9"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Aportaciones de Seguridad Social (patronal), mismas que se provisionan para pagar al vencimiento; Prima Vacacional, cuyo importe se paga en diciembre; Aguinaldo cuyo importe se pagará en el mes de noviembre y diciembre.</w:t>
            </w:r>
          </w:p>
        </w:tc>
      </w:tr>
      <w:tr w:rsidR="00970749" w:rsidRPr="00970749" w14:paraId="4CCA156B" w14:textId="77777777" w:rsidTr="00970749">
        <w:trPr>
          <w:trHeight w:val="362"/>
        </w:trPr>
        <w:tc>
          <w:tcPr>
            <w:tcW w:w="10151" w:type="dxa"/>
            <w:vMerge/>
            <w:tcBorders>
              <w:top w:val="nil"/>
              <w:left w:val="nil"/>
              <w:bottom w:val="nil"/>
              <w:right w:val="nil"/>
            </w:tcBorders>
            <w:vAlign w:val="center"/>
            <w:hideMark/>
          </w:tcPr>
          <w:p w14:paraId="2D6DD750"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4" w:type="dxa"/>
            <w:tcBorders>
              <w:top w:val="nil"/>
              <w:left w:val="nil"/>
              <w:bottom w:val="nil"/>
              <w:right w:val="nil"/>
            </w:tcBorders>
            <w:shd w:val="clear" w:color="auto" w:fill="auto"/>
            <w:noWrap/>
            <w:hideMark/>
          </w:tcPr>
          <w:p w14:paraId="69E9E383"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5FCD70D2" w14:textId="74820FDA" w:rsidR="00970749" w:rsidRDefault="00970749" w:rsidP="001D5E87"/>
    <w:p w14:paraId="3CA71615" w14:textId="42592803"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Retenciones por Pagar a Corto Plazo</w:t>
      </w:r>
    </w:p>
    <w:tbl>
      <w:tblPr>
        <w:tblW w:w="10125" w:type="dxa"/>
        <w:tblCellMar>
          <w:top w:w="15" w:type="dxa"/>
          <w:left w:w="70" w:type="dxa"/>
          <w:right w:w="70" w:type="dxa"/>
        </w:tblCellMar>
        <w:tblLook w:val="04A0" w:firstRow="1" w:lastRow="0" w:firstColumn="1" w:lastColumn="0" w:noHBand="0" w:noVBand="1"/>
      </w:tblPr>
      <w:tblGrid>
        <w:gridCol w:w="9979"/>
        <w:gridCol w:w="146"/>
      </w:tblGrid>
      <w:tr w:rsidR="00970749" w:rsidRPr="00970749" w14:paraId="3C0F15DE" w14:textId="77777777" w:rsidTr="00970749">
        <w:trPr>
          <w:gridAfter w:val="1"/>
          <w:wAfter w:w="132" w:type="dxa"/>
          <w:trHeight w:val="408"/>
        </w:trPr>
        <w:tc>
          <w:tcPr>
            <w:tcW w:w="9993" w:type="dxa"/>
            <w:vMerge w:val="restart"/>
            <w:tcBorders>
              <w:top w:val="nil"/>
              <w:left w:val="nil"/>
              <w:bottom w:val="nil"/>
              <w:right w:val="nil"/>
            </w:tcBorders>
            <w:shd w:val="clear" w:color="auto" w:fill="auto"/>
            <w:hideMark/>
          </w:tcPr>
          <w:p w14:paraId="68C3D6AA"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Retenciones de ISR por Sueldos y Salarios, Honorarios y por Arrendamiento; retenciones derivadas de aportaciones de seguridad social (Trabajadores).</w:t>
            </w:r>
          </w:p>
        </w:tc>
      </w:tr>
      <w:tr w:rsidR="00970749" w:rsidRPr="00970749" w14:paraId="3150F726" w14:textId="77777777" w:rsidTr="00970749">
        <w:trPr>
          <w:trHeight w:val="233"/>
        </w:trPr>
        <w:tc>
          <w:tcPr>
            <w:tcW w:w="9993" w:type="dxa"/>
            <w:vMerge/>
            <w:tcBorders>
              <w:top w:val="nil"/>
              <w:left w:val="nil"/>
              <w:bottom w:val="nil"/>
              <w:right w:val="nil"/>
            </w:tcBorders>
            <w:vAlign w:val="center"/>
            <w:hideMark/>
          </w:tcPr>
          <w:p w14:paraId="29C6C4E2"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2" w:type="dxa"/>
            <w:tcBorders>
              <w:top w:val="nil"/>
              <w:left w:val="nil"/>
              <w:bottom w:val="nil"/>
              <w:right w:val="nil"/>
            </w:tcBorders>
            <w:shd w:val="clear" w:color="auto" w:fill="auto"/>
            <w:noWrap/>
            <w:hideMark/>
          </w:tcPr>
          <w:p w14:paraId="497BE6C5"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1684C2AC" w14:textId="77777777"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Ingresos por Clasificar a Corto Plazo</w:t>
      </w:r>
    </w:p>
    <w:p w14:paraId="74836D3A" w14:textId="3160149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recursos depositados </w:t>
      </w:r>
      <w:r w:rsidR="00E970BB">
        <w:rPr>
          <w:rFonts w:ascii="Arial" w:eastAsia="Times New Roman" w:hAnsi="Arial" w:cs="Arial"/>
          <w:color w:val="000000"/>
          <w:sz w:val="20"/>
          <w:szCs w:val="20"/>
          <w:lang w:eastAsia="es-MX"/>
        </w:rPr>
        <w:t>de Casa de las Artesanías</w:t>
      </w:r>
      <w:r w:rsidRPr="00970749">
        <w:rPr>
          <w:rFonts w:ascii="Arial" w:eastAsia="Times New Roman" w:hAnsi="Arial" w:cs="Arial"/>
          <w:color w:val="000000"/>
          <w:sz w:val="20"/>
          <w:szCs w:val="20"/>
          <w:lang w:eastAsia="es-MX"/>
        </w:rPr>
        <w:t>, pendientes de clasificar según los conceptos del Clasificador por Rubros de Ingresos.</w:t>
      </w:r>
    </w:p>
    <w:p w14:paraId="5D8EB7CD" w14:textId="77777777" w:rsidR="00854D65" w:rsidRDefault="00854D65" w:rsidP="001D5E87">
      <w:pPr>
        <w:spacing w:after="0" w:line="240" w:lineRule="auto"/>
      </w:pPr>
    </w:p>
    <w:p w14:paraId="116D7891" w14:textId="0BEB50FD"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Proveedores por Pagar a Corto Plazo</w:t>
      </w:r>
    </w:p>
    <w:p w14:paraId="58EE34C1" w14:textId="784D3E8A"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adeudos con proveedores derivados de operaciones de </w:t>
      </w:r>
      <w:r w:rsid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00E970BB">
        <w:rPr>
          <w:rFonts w:ascii="Arial" w:eastAsia="Times New Roman" w:hAnsi="Arial" w:cs="Arial"/>
          <w:color w:val="000000"/>
          <w:sz w:val="20"/>
          <w:szCs w:val="20"/>
          <w:lang w:eastAsia="es-MX"/>
        </w:rPr>
        <w:t>as</w:t>
      </w:r>
      <w:r w:rsidRPr="00970749">
        <w:rPr>
          <w:rFonts w:ascii="Arial" w:eastAsia="Times New Roman" w:hAnsi="Arial" w:cs="Arial"/>
          <w:color w:val="000000"/>
          <w:sz w:val="20"/>
          <w:szCs w:val="20"/>
          <w:lang w:eastAsia="es-MX"/>
        </w:rPr>
        <w:t>, con vencimiento menor o igual a doce meses.</w:t>
      </w:r>
    </w:p>
    <w:p w14:paraId="7C9DF724" w14:textId="456AB75D" w:rsidR="00970749" w:rsidRDefault="00970749"/>
    <w:p w14:paraId="18569782" w14:textId="77777777"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Pasivo No Circulante</w:t>
      </w:r>
    </w:p>
    <w:p w14:paraId="4CFF2640"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Destacan entre las principales partidas del Pasivo No Circulante las siguientes:</w:t>
      </w:r>
    </w:p>
    <w:p w14:paraId="5480ED2B" w14:textId="2EFF6F1E"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ab/>
      </w:r>
    </w:p>
    <w:tbl>
      <w:tblPr>
        <w:tblW w:w="9163" w:type="dxa"/>
        <w:tblCellMar>
          <w:left w:w="70" w:type="dxa"/>
          <w:right w:w="70" w:type="dxa"/>
        </w:tblCellMar>
        <w:tblLook w:val="04A0" w:firstRow="1" w:lastRow="0" w:firstColumn="1" w:lastColumn="0" w:noHBand="0" w:noVBand="1"/>
      </w:tblPr>
      <w:tblGrid>
        <w:gridCol w:w="6498"/>
        <w:gridCol w:w="2665"/>
      </w:tblGrid>
      <w:tr w:rsidR="00970749" w:rsidRPr="00970749" w14:paraId="2C5470D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1764FB"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Concepto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989F3A3"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2021</w:t>
            </w:r>
          </w:p>
        </w:tc>
      </w:tr>
      <w:tr w:rsidR="00970749" w:rsidRPr="00970749" w14:paraId="7A16C2CB"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E797332" w14:textId="391A7D06" w:rsidR="00970749" w:rsidRPr="00970749" w:rsidRDefault="00970749" w:rsidP="0097074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PROVEEDORES DE MAERCANCIA EN CONSIGNACION</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54451A82" w14:textId="3A0482F8"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899,410</w:t>
            </w:r>
            <w:r w:rsidRPr="00970749">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62</w:t>
            </w:r>
          </w:p>
        </w:tc>
      </w:tr>
      <w:tr w:rsidR="00970749" w:rsidRPr="00970749" w14:paraId="272C6B3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3BD038"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PENSIONES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4FAFD287"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30A1579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1B206F"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CONTINGENCIAS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1B82648"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4AA2663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AB42D5"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Suma Pasivo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1D2FB794" w14:textId="59DEA2CD" w:rsidR="00970749" w:rsidRPr="00970749" w:rsidRDefault="00970749" w:rsidP="00970749">
            <w:pPr>
              <w:spacing w:after="0" w:line="240" w:lineRule="auto"/>
              <w:jc w:val="right"/>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899,410.62</w:t>
            </w:r>
            <w:r w:rsidRPr="00970749">
              <w:rPr>
                <w:rFonts w:ascii="Arial" w:eastAsia="Times New Roman" w:hAnsi="Arial" w:cs="Arial"/>
                <w:b/>
                <w:bCs/>
                <w:color w:val="000000"/>
                <w:sz w:val="20"/>
                <w:szCs w:val="20"/>
                <w:lang w:eastAsia="es-MX"/>
              </w:rPr>
              <w:t xml:space="preserve">                  </w:t>
            </w:r>
          </w:p>
        </w:tc>
      </w:tr>
    </w:tbl>
    <w:p w14:paraId="514E3004" w14:textId="472E0EA9"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p>
    <w:p w14:paraId="4CF54568" w14:textId="466530E3" w:rsidR="00854D65" w:rsidRDefault="00854D65" w:rsidP="00970749">
      <w:pPr>
        <w:tabs>
          <w:tab w:val="left" w:pos="3280"/>
        </w:tabs>
        <w:spacing w:after="0" w:line="240" w:lineRule="auto"/>
        <w:rPr>
          <w:rFonts w:ascii="Arial" w:eastAsia="Times New Roman" w:hAnsi="Arial" w:cs="Arial"/>
          <w:b/>
          <w:bCs/>
          <w:color w:val="000000"/>
          <w:sz w:val="20"/>
          <w:szCs w:val="20"/>
          <w:lang w:eastAsia="es-MX"/>
        </w:rPr>
      </w:pPr>
    </w:p>
    <w:p w14:paraId="33115EF0" w14:textId="77777777" w:rsidR="001D5E87" w:rsidRDefault="001D5E87" w:rsidP="00970749">
      <w:pPr>
        <w:tabs>
          <w:tab w:val="left" w:pos="3280"/>
        </w:tabs>
        <w:spacing w:after="0" w:line="240" w:lineRule="auto"/>
        <w:rPr>
          <w:rFonts w:ascii="Arial" w:eastAsia="Times New Roman" w:hAnsi="Arial" w:cs="Arial"/>
          <w:b/>
          <w:bCs/>
          <w:color w:val="000000"/>
          <w:sz w:val="20"/>
          <w:szCs w:val="20"/>
          <w:lang w:eastAsia="es-MX"/>
        </w:rPr>
      </w:pPr>
    </w:p>
    <w:tbl>
      <w:tblPr>
        <w:tblW w:w="5664" w:type="dxa"/>
        <w:tblCellMar>
          <w:left w:w="70" w:type="dxa"/>
          <w:right w:w="70" w:type="dxa"/>
        </w:tblCellMar>
        <w:tblLook w:val="04A0" w:firstRow="1" w:lastRow="0" w:firstColumn="1" w:lastColumn="0" w:noHBand="0" w:noVBand="1"/>
      </w:tblPr>
      <w:tblGrid>
        <w:gridCol w:w="1147"/>
        <w:gridCol w:w="4517"/>
      </w:tblGrid>
      <w:tr w:rsidR="00970749" w:rsidRPr="00970749" w14:paraId="39198126" w14:textId="77777777" w:rsidTr="00970749">
        <w:trPr>
          <w:trHeight w:val="99"/>
        </w:trPr>
        <w:tc>
          <w:tcPr>
            <w:tcW w:w="1147" w:type="dxa"/>
            <w:tcBorders>
              <w:top w:val="nil"/>
              <w:left w:val="nil"/>
              <w:bottom w:val="nil"/>
              <w:right w:val="nil"/>
            </w:tcBorders>
            <w:shd w:val="clear" w:color="auto" w:fill="auto"/>
            <w:noWrap/>
            <w:hideMark/>
          </w:tcPr>
          <w:p w14:paraId="09D64943"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 xml:space="preserve">II)    </w:t>
            </w:r>
          </w:p>
        </w:tc>
        <w:tc>
          <w:tcPr>
            <w:tcW w:w="4517" w:type="dxa"/>
            <w:tcBorders>
              <w:top w:val="nil"/>
              <w:left w:val="nil"/>
              <w:bottom w:val="nil"/>
              <w:right w:val="nil"/>
            </w:tcBorders>
            <w:shd w:val="clear" w:color="auto" w:fill="auto"/>
            <w:noWrap/>
            <w:vAlign w:val="bottom"/>
            <w:hideMark/>
          </w:tcPr>
          <w:p w14:paraId="7CC5534C"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NOTAS AL ESTADO DE ACTIVIDADES</w:t>
            </w:r>
          </w:p>
        </w:tc>
      </w:tr>
    </w:tbl>
    <w:p w14:paraId="451B06E8"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p>
    <w:p w14:paraId="599940F5"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Ingresos de Gestión</w:t>
      </w:r>
    </w:p>
    <w:p w14:paraId="50D95DBF" w14:textId="1CDEFBF4" w:rsidR="00970749" w:rsidRDefault="00970749" w:rsidP="00970749">
      <w:pPr>
        <w:spacing w:after="0" w:line="240" w:lineRule="auto"/>
        <w:rPr>
          <w:rFonts w:ascii="Barlow" w:eastAsia="Times New Roman" w:hAnsi="Barlow" w:cs="Times New Roman"/>
          <w:color w:val="000000"/>
          <w:sz w:val="20"/>
          <w:szCs w:val="20"/>
          <w:lang w:eastAsia="es-MX"/>
        </w:rPr>
      </w:pPr>
      <w:r w:rsidRPr="00970749">
        <w:rPr>
          <w:rFonts w:ascii="Barlow" w:eastAsia="Times New Roman" w:hAnsi="Barlow" w:cs="Times New Roman"/>
          <w:color w:val="000000"/>
          <w:sz w:val="20"/>
          <w:szCs w:val="20"/>
          <w:lang w:eastAsia="es-MX"/>
        </w:rPr>
        <w:t>Los ingresos que se originan por recursos propios son derivados de los derechos por prestación de servicio comercialización de servicios, los cuales se registran en el periodo en que se devengan, así como de transferencias recibidas de la secretaría de hacienda vía presupuesto autorizado</w:t>
      </w:r>
      <w:r w:rsidR="00ED7794">
        <w:rPr>
          <w:rFonts w:ascii="Barlow" w:eastAsia="Times New Roman" w:hAnsi="Barlow" w:cs="Times New Roman"/>
          <w:color w:val="000000"/>
          <w:sz w:val="20"/>
          <w:szCs w:val="20"/>
          <w:lang w:eastAsia="es-MX"/>
        </w:rPr>
        <w:t xml:space="preserve"> </w:t>
      </w:r>
      <w:r w:rsidRPr="00970749">
        <w:rPr>
          <w:rFonts w:ascii="Barlow" w:eastAsia="Times New Roman" w:hAnsi="Barlow" w:cs="Times New Roman"/>
          <w:color w:val="000000"/>
          <w:sz w:val="20"/>
          <w:szCs w:val="20"/>
          <w:lang w:eastAsia="es-MX"/>
        </w:rPr>
        <w:t xml:space="preserve">de los cuales se presenta el monto acumulado al </w:t>
      </w:r>
    </w:p>
    <w:p w14:paraId="31747D88" w14:textId="74C3455C" w:rsidR="00CE0233" w:rsidRPr="00970749" w:rsidRDefault="00CE0233" w:rsidP="00970749">
      <w:pPr>
        <w:spacing w:after="0" w:line="240" w:lineRule="auto"/>
        <w:rPr>
          <w:rFonts w:ascii="Barlow" w:eastAsia="Times New Roman" w:hAnsi="Barlow" w:cs="Times New Roman"/>
          <w:color w:val="000000"/>
          <w:sz w:val="20"/>
          <w:szCs w:val="20"/>
          <w:lang w:eastAsia="es-MX"/>
        </w:rPr>
      </w:pPr>
      <w:r>
        <w:rPr>
          <w:rFonts w:ascii="Barlow" w:eastAsia="Times New Roman" w:hAnsi="Barlow" w:cs="Times New Roman"/>
          <w:color w:val="000000"/>
          <w:sz w:val="20"/>
          <w:szCs w:val="20"/>
          <w:lang w:eastAsia="es-MX"/>
        </w:rPr>
        <w:t>31 de mayo 2021.</w:t>
      </w:r>
    </w:p>
    <w:p w14:paraId="4C599781" w14:textId="4030619B" w:rsidR="00970749" w:rsidRDefault="00970749"/>
    <w:tbl>
      <w:tblPr>
        <w:tblW w:w="9100" w:type="dxa"/>
        <w:tblCellMar>
          <w:left w:w="70" w:type="dxa"/>
          <w:right w:w="70" w:type="dxa"/>
        </w:tblCellMar>
        <w:tblLook w:val="04A0" w:firstRow="1" w:lastRow="0" w:firstColumn="1" w:lastColumn="0" w:noHBand="0" w:noVBand="1"/>
      </w:tblPr>
      <w:tblGrid>
        <w:gridCol w:w="6348"/>
        <w:gridCol w:w="2752"/>
      </w:tblGrid>
      <w:tr w:rsidR="002B1D57" w:rsidRPr="002B1D57" w14:paraId="3DFFF326"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2ECA1B"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Concepto</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470C4D58"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Importe</w:t>
            </w:r>
          </w:p>
        </w:tc>
      </w:tr>
      <w:tr w:rsidR="002B1D57" w:rsidRPr="002B1D57" w14:paraId="61AE874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FCBE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INGRESOS DE GESTIÓN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DE2141" w14:textId="02AA7C63"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$ 1,096,</w:t>
            </w:r>
            <w:r w:rsidR="002E33E4">
              <w:rPr>
                <w:rFonts w:ascii="Arial" w:eastAsia="Times New Roman" w:hAnsi="Arial" w:cs="Arial"/>
                <w:color w:val="000000"/>
                <w:sz w:val="18"/>
                <w:szCs w:val="18"/>
                <w:lang w:eastAsia="es-MX"/>
              </w:rPr>
              <w:t>556</w:t>
            </w:r>
            <w:r w:rsidRPr="002B1D57">
              <w:rPr>
                <w:rFonts w:ascii="Arial" w:eastAsia="Times New Roman" w:hAnsi="Arial" w:cs="Arial"/>
                <w:color w:val="000000"/>
                <w:sz w:val="18"/>
                <w:szCs w:val="18"/>
                <w:lang w:eastAsia="es-MX"/>
              </w:rPr>
              <w:t>.</w:t>
            </w:r>
            <w:r w:rsidR="002E33E4">
              <w:rPr>
                <w:rFonts w:ascii="Arial" w:eastAsia="Times New Roman" w:hAnsi="Arial" w:cs="Arial"/>
                <w:color w:val="000000"/>
                <w:sz w:val="18"/>
                <w:szCs w:val="18"/>
                <w:lang w:eastAsia="es-MX"/>
              </w:rPr>
              <w:t>85</w:t>
            </w:r>
          </w:p>
        </w:tc>
      </w:tr>
      <w:tr w:rsidR="002B1D57" w:rsidRPr="002B1D57" w14:paraId="29B59E41"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80E9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Ingresos por comercialización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A3F333" w14:textId="50E80E19"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2E33E4">
              <w:rPr>
                <w:rFonts w:ascii="Arial" w:eastAsia="Times New Roman" w:hAnsi="Arial" w:cs="Arial"/>
                <w:b/>
                <w:bCs/>
                <w:color w:val="000000"/>
                <w:sz w:val="18"/>
                <w:szCs w:val="18"/>
                <w:lang w:eastAsia="es-MX"/>
              </w:rPr>
              <w:t>1,096,556.85</w:t>
            </w:r>
            <w:r w:rsidRPr="002B1D57">
              <w:rPr>
                <w:rFonts w:ascii="Arial" w:eastAsia="Times New Roman" w:hAnsi="Arial" w:cs="Arial"/>
                <w:b/>
                <w:bCs/>
                <w:color w:val="000000"/>
                <w:sz w:val="18"/>
                <w:szCs w:val="18"/>
                <w:lang w:eastAsia="es-MX"/>
              </w:rPr>
              <w:t xml:space="preserve"> </w:t>
            </w:r>
          </w:p>
        </w:tc>
      </w:tr>
      <w:tr w:rsidR="002B1D57" w:rsidRPr="002B1D57" w14:paraId="03C9FC9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784FC54"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03D0FEC2"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$ 1,873,124.00</w:t>
            </w:r>
          </w:p>
        </w:tc>
      </w:tr>
      <w:tr w:rsidR="002B1D57" w:rsidRPr="002B1D57" w14:paraId="6875DDCC"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C1BD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lastRenderedPageBreak/>
              <w:t>Subtotal Transferencias, asignaciones y subsidios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F447DD" w14:textId="77777777"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1,873,124.00 </w:t>
            </w:r>
          </w:p>
        </w:tc>
      </w:tr>
      <w:tr w:rsidR="002B1D57" w:rsidRPr="002B1D57" w14:paraId="4A6A936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CAC643"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INGRESOS Y BENEFICIOS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24A213"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16584D8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A5FB2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Productos Financieros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BA22452" w14:textId="365D5CC8"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CE0233">
              <w:rPr>
                <w:rFonts w:ascii="Arial" w:eastAsia="Times New Roman" w:hAnsi="Arial" w:cs="Arial"/>
                <w:b/>
                <w:bCs/>
                <w:color w:val="000000"/>
                <w:sz w:val="18"/>
                <w:szCs w:val="18"/>
                <w:lang w:eastAsia="es-MX"/>
              </w:rPr>
              <w:t xml:space="preserve"> </w:t>
            </w:r>
            <w:r w:rsidR="002E33E4">
              <w:rPr>
                <w:rFonts w:ascii="Arial" w:eastAsia="Times New Roman" w:hAnsi="Arial" w:cs="Arial"/>
                <w:b/>
                <w:bCs/>
                <w:color w:val="000000"/>
                <w:sz w:val="18"/>
                <w:szCs w:val="18"/>
                <w:lang w:eastAsia="es-MX"/>
              </w:rPr>
              <w:t xml:space="preserve">   </w:t>
            </w:r>
            <w:r w:rsidRPr="002B1D57">
              <w:rPr>
                <w:rFonts w:ascii="Arial" w:eastAsia="Times New Roman" w:hAnsi="Arial" w:cs="Arial"/>
                <w:b/>
                <w:bCs/>
                <w:color w:val="000000"/>
                <w:sz w:val="18"/>
                <w:szCs w:val="18"/>
                <w:lang w:eastAsia="es-MX"/>
              </w:rPr>
              <w:t xml:space="preserve">                  -   </w:t>
            </w:r>
          </w:p>
        </w:tc>
      </w:tr>
      <w:tr w:rsidR="002B1D57" w:rsidRPr="002B1D57" w14:paraId="4860FED8"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A24779"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09CBF3A" w14:textId="3E252497"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2,969,</w:t>
            </w:r>
            <w:r w:rsidR="002E33E4">
              <w:rPr>
                <w:rFonts w:ascii="Arial" w:eastAsia="Times New Roman" w:hAnsi="Arial" w:cs="Arial"/>
                <w:b/>
                <w:bCs/>
                <w:color w:val="000000"/>
                <w:sz w:val="18"/>
                <w:szCs w:val="18"/>
                <w:lang w:eastAsia="es-MX"/>
              </w:rPr>
              <w:t>680</w:t>
            </w:r>
            <w:r w:rsidRPr="002B1D57">
              <w:rPr>
                <w:rFonts w:ascii="Arial" w:eastAsia="Times New Roman" w:hAnsi="Arial" w:cs="Arial"/>
                <w:b/>
                <w:bCs/>
                <w:color w:val="000000"/>
                <w:sz w:val="18"/>
                <w:szCs w:val="18"/>
                <w:lang w:eastAsia="es-MX"/>
              </w:rPr>
              <w:t>.</w:t>
            </w:r>
            <w:r w:rsidR="002E33E4">
              <w:rPr>
                <w:rFonts w:ascii="Arial" w:eastAsia="Times New Roman" w:hAnsi="Arial" w:cs="Arial"/>
                <w:b/>
                <w:bCs/>
                <w:color w:val="000000"/>
                <w:sz w:val="18"/>
                <w:szCs w:val="18"/>
                <w:lang w:eastAsia="es-MX"/>
              </w:rPr>
              <w:t>85</w:t>
            </w:r>
            <w:r w:rsidRPr="002B1D57">
              <w:rPr>
                <w:rFonts w:ascii="Arial" w:eastAsia="Times New Roman" w:hAnsi="Arial" w:cs="Arial"/>
                <w:b/>
                <w:bCs/>
                <w:color w:val="000000"/>
                <w:sz w:val="18"/>
                <w:szCs w:val="18"/>
                <w:lang w:eastAsia="es-MX"/>
              </w:rPr>
              <w:t xml:space="preserve"> </w:t>
            </w:r>
          </w:p>
        </w:tc>
      </w:tr>
    </w:tbl>
    <w:p w14:paraId="1B1D5545" w14:textId="22B48ACB" w:rsidR="002B1D57" w:rsidRDefault="002B1D57"/>
    <w:p w14:paraId="635D3A44"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Participaciones, Aportaciones, Convenios, Incentivos Derivados de la Colaboración Fiscal, Fondos Distintos de Aportaciones,</w:t>
      </w:r>
    </w:p>
    <w:p w14:paraId="23195C8C"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Transferencias, Asignaciones, Subsidios y Subvenciones, y Pensiones y Jubilaciones</w:t>
      </w:r>
    </w:p>
    <w:p w14:paraId="033D5D06" w14:textId="1F002354" w:rsidR="002B1D57" w:rsidRDefault="002B1D57"/>
    <w:p w14:paraId="233FA136" w14:textId="38D0D2B6" w:rsidR="002B1D57" w:rsidRDefault="002B1D57" w:rsidP="002B1D57">
      <w:pPr>
        <w:spacing w:after="0" w:line="240" w:lineRule="auto"/>
        <w:rPr>
          <w:rFonts w:ascii="Arial" w:eastAsia="Times New Roman" w:hAnsi="Arial" w:cs="Arial"/>
          <w:color w:val="000000"/>
          <w:sz w:val="20"/>
          <w:szCs w:val="20"/>
          <w:lang w:eastAsia="es-MX"/>
        </w:rPr>
      </w:pPr>
      <w:r w:rsidRPr="002B1D57">
        <w:rPr>
          <w:rFonts w:ascii="Arial" w:eastAsia="Times New Roman" w:hAnsi="Arial" w:cs="Arial"/>
          <w:color w:val="000000"/>
          <w:sz w:val="20"/>
          <w:szCs w:val="20"/>
          <w:lang w:eastAsia="es-MX"/>
        </w:rPr>
        <w:t xml:space="preserve">Se informa los montos totales de los rubros de participaciones, aportaciones, convenios, incentivos derivados de la colaboración fiscal, fondos distintos de aportaciones, transferencias, asignaciones, subsidios y subvenciones y jubilaciones, las cuales están </w:t>
      </w:r>
      <w:proofErr w:type="spellStart"/>
      <w:r w:rsidRPr="002B1D57">
        <w:rPr>
          <w:rFonts w:ascii="Arial" w:eastAsia="Times New Roman" w:hAnsi="Arial" w:cs="Arial"/>
          <w:color w:val="000000"/>
          <w:sz w:val="20"/>
          <w:szCs w:val="20"/>
          <w:lang w:eastAsia="es-MX"/>
        </w:rPr>
        <w:t>a</w:t>
      </w:r>
      <w:r>
        <w:rPr>
          <w:rFonts w:ascii="Arial" w:eastAsia="Times New Roman" w:hAnsi="Arial" w:cs="Arial"/>
          <w:color w:val="000000"/>
          <w:sz w:val="20"/>
          <w:szCs w:val="20"/>
          <w:lang w:eastAsia="es-MX"/>
        </w:rPr>
        <w:t>rmoni</w:t>
      </w:r>
      <w:r w:rsidRPr="002B1D57">
        <w:rPr>
          <w:rFonts w:ascii="Arial" w:eastAsia="Times New Roman" w:hAnsi="Arial" w:cs="Arial"/>
          <w:color w:val="000000"/>
          <w:sz w:val="20"/>
          <w:szCs w:val="20"/>
          <w:lang w:eastAsia="es-MX"/>
        </w:rPr>
        <w:t>izados</w:t>
      </w:r>
      <w:proofErr w:type="spellEnd"/>
      <w:r w:rsidRPr="002B1D57">
        <w:rPr>
          <w:rFonts w:ascii="Arial" w:eastAsia="Times New Roman" w:hAnsi="Arial" w:cs="Arial"/>
          <w:color w:val="000000"/>
          <w:sz w:val="20"/>
          <w:szCs w:val="20"/>
          <w:lang w:eastAsia="es-MX"/>
        </w:rPr>
        <w:t xml:space="preserve"> con los rubros del Clasificador por rubro de ingresos.</w:t>
      </w:r>
    </w:p>
    <w:p w14:paraId="3E306FE0" w14:textId="6340C375" w:rsidR="002B1D57" w:rsidRDefault="002B1D57" w:rsidP="002B1D57">
      <w:pPr>
        <w:spacing w:after="0" w:line="240" w:lineRule="auto"/>
        <w:rPr>
          <w:rFonts w:ascii="Arial" w:eastAsia="Times New Roman" w:hAnsi="Arial" w:cs="Arial"/>
          <w:color w:val="000000"/>
          <w:sz w:val="20"/>
          <w:szCs w:val="20"/>
          <w:lang w:eastAsia="es-MX"/>
        </w:rPr>
      </w:pPr>
    </w:p>
    <w:tbl>
      <w:tblPr>
        <w:tblW w:w="9776" w:type="dxa"/>
        <w:tblCellMar>
          <w:left w:w="70" w:type="dxa"/>
          <w:right w:w="70" w:type="dxa"/>
        </w:tblCellMar>
        <w:tblLook w:val="04A0" w:firstRow="1" w:lastRow="0" w:firstColumn="1" w:lastColumn="0" w:noHBand="0" w:noVBand="1"/>
      </w:tblPr>
      <w:tblGrid>
        <w:gridCol w:w="7835"/>
        <w:gridCol w:w="1941"/>
      </w:tblGrid>
      <w:tr w:rsidR="002B1D57" w:rsidRPr="002B1D57" w14:paraId="406A01AB"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C374B3"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2060E626"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 xml:space="preserve"> Importe </w:t>
            </w:r>
          </w:p>
        </w:tc>
      </w:tr>
      <w:tr w:rsidR="002B1D57" w:rsidRPr="002B1D57" w14:paraId="3BE362F0"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CEC9F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PARTICIPACIONES, APORTACIONES, CONVENIOS, INCENTIVOS DERIVADOS DE LA COLABORACIÓN FISCAL Y FONDOS DISTINTOS DE APORTACIONES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4128236A"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1FCE67EF"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576B54"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TRANSFERENCIAS, ASIGNACIONES, SUBSIDIOS Y SUBVENCIONES, Y PENSIONES Y JUBILACIONES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3DBD3CB3"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$ 1,873,124.00</w:t>
            </w:r>
          </w:p>
        </w:tc>
      </w:tr>
    </w:tbl>
    <w:p w14:paraId="46974C99" w14:textId="77777777" w:rsidR="002B1D57" w:rsidRPr="002B1D57" w:rsidRDefault="002B1D57" w:rsidP="002B1D57">
      <w:pPr>
        <w:spacing w:after="0" w:line="240" w:lineRule="auto"/>
        <w:rPr>
          <w:rFonts w:ascii="Arial" w:eastAsia="Times New Roman" w:hAnsi="Arial" w:cs="Arial"/>
          <w:color w:val="000000"/>
          <w:sz w:val="20"/>
          <w:szCs w:val="20"/>
          <w:lang w:eastAsia="es-MX"/>
        </w:rPr>
      </w:pPr>
    </w:p>
    <w:p w14:paraId="3FD94E2A" w14:textId="77777777" w:rsidR="002B1D57" w:rsidRDefault="002B1D57" w:rsidP="002B1D57">
      <w:pPr>
        <w:spacing w:after="0" w:line="240" w:lineRule="auto"/>
        <w:rPr>
          <w:rFonts w:ascii="Arial" w:eastAsia="Times New Roman" w:hAnsi="Arial" w:cs="Arial"/>
          <w:b/>
          <w:bCs/>
          <w:sz w:val="20"/>
          <w:szCs w:val="20"/>
          <w:lang w:eastAsia="es-MX"/>
        </w:rPr>
      </w:pPr>
    </w:p>
    <w:p w14:paraId="46B9D3EA" w14:textId="0E988537" w:rsidR="002B1D57" w:rsidRDefault="002B1D57" w:rsidP="002B1D57">
      <w:pPr>
        <w:spacing w:after="0" w:line="240" w:lineRule="auto"/>
        <w:rPr>
          <w:rFonts w:ascii="Arial" w:eastAsia="Times New Roman" w:hAnsi="Arial" w:cs="Arial"/>
          <w:b/>
          <w:bCs/>
          <w:sz w:val="20"/>
          <w:szCs w:val="20"/>
          <w:lang w:eastAsia="es-MX"/>
        </w:rPr>
      </w:pPr>
      <w:r w:rsidRPr="002B1D57">
        <w:rPr>
          <w:rFonts w:ascii="Arial" w:eastAsia="Times New Roman" w:hAnsi="Arial" w:cs="Arial"/>
          <w:b/>
          <w:bCs/>
          <w:sz w:val="20"/>
          <w:szCs w:val="20"/>
          <w:lang w:eastAsia="es-MX"/>
        </w:rPr>
        <w:t>Gastos y Otras Pérdidas:</w:t>
      </w:r>
    </w:p>
    <w:tbl>
      <w:tblPr>
        <w:tblW w:w="10118" w:type="dxa"/>
        <w:tblCellMar>
          <w:top w:w="15" w:type="dxa"/>
          <w:left w:w="70" w:type="dxa"/>
          <w:right w:w="70" w:type="dxa"/>
        </w:tblCellMar>
        <w:tblLook w:val="04A0" w:firstRow="1" w:lastRow="0" w:firstColumn="1" w:lastColumn="0" w:noHBand="0" w:noVBand="1"/>
      </w:tblPr>
      <w:tblGrid>
        <w:gridCol w:w="9972"/>
        <w:gridCol w:w="146"/>
      </w:tblGrid>
      <w:tr w:rsidR="002B1D57" w:rsidRPr="002B1D57" w14:paraId="7D190F19" w14:textId="77777777" w:rsidTr="001D5E87">
        <w:trPr>
          <w:gridAfter w:val="1"/>
          <w:wAfter w:w="137" w:type="dxa"/>
          <w:trHeight w:val="480"/>
        </w:trPr>
        <w:tc>
          <w:tcPr>
            <w:tcW w:w="9981" w:type="dxa"/>
            <w:vMerge w:val="restart"/>
            <w:tcBorders>
              <w:top w:val="nil"/>
              <w:left w:val="nil"/>
              <w:bottom w:val="nil"/>
              <w:right w:val="nil"/>
            </w:tcBorders>
            <w:shd w:val="clear" w:color="auto" w:fill="auto"/>
            <w:hideMark/>
          </w:tcPr>
          <w:p w14:paraId="008157FC" w14:textId="77777777" w:rsidR="002B1D57" w:rsidRPr="002B1D57" w:rsidRDefault="002B1D57" w:rsidP="002B1D57">
            <w:pPr>
              <w:spacing w:after="0" w:line="240" w:lineRule="auto"/>
              <w:jc w:val="both"/>
              <w:rPr>
                <w:rFonts w:ascii="Arial" w:eastAsia="Times New Roman" w:hAnsi="Arial" w:cs="Arial"/>
                <w:sz w:val="20"/>
                <w:szCs w:val="20"/>
                <w:lang w:eastAsia="es-MX"/>
              </w:rPr>
            </w:pPr>
            <w:r w:rsidRPr="002B1D57">
              <w:rPr>
                <w:rFonts w:ascii="Arial" w:eastAsia="Times New Roman" w:hAnsi="Arial" w:cs="Arial"/>
                <w:sz w:val="20"/>
                <w:szCs w:val="20"/>
                <w:lang w:eastAsia="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c>
      </w:tr>
      <w:tr w:rsidR="002B1D57" w:rsidRPr="002B1D57" w14:paraId="01CE99C5" w14:textId="77777777" w:rsidTr="001D5E87">
        <w:trPr>
          <w:trHeight w:val="300"/>
        </w:trPr>
        <w:tc>
          <w:tcPr>
            <w:tcW w:w="9981" w:type="dxa"/>
            <w:vMerge/>
            <w:tcBorders>
              <w:top w:val="nil"/>
              <w:left w:val="nil"/>
              <w:bottom w:val="nil"/>
              <w:right w:val="nil"/>
            </w:tcBorders>
            <w:vAlign w:val="center"/>
            <w:hideMark/>
          </w:tcPr>
          <w:p w14:paraId="456526E5"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920B76" w14:textId="77777777" w:rsidR="002B1D57" w:rsidRPr="002B1D57" w:rsidRDefault="002B1D57" w:rsidP="002B1D57">
            <w:pPr>
              <w:spacing w:after="0" w:line="240" w:lineRule="auto"/>
              <w:jc w:val="both"/>
              <w:rPr>
                <w:rFonts w:ascii="Arial" w:eastAsia="Times New Roman" w:hAnsi="Arial" w:cs="Arial"/>
                <w:sz w:val="20"/>
                <w:szCs w:val="20"/>
                <w:lang w:eastAsia="es-MX"/>
              </w:rPr>
            </w:pPr>
          </w:p>
        </w:tc>
      </w:tr>
      <w:tr w:rsidR="002B1D57" w:rsidRPr="002B1D57" w14:paraId="2A41E215" w14:textId="77777777" w:rsidTr="001D5E87">
        <w:trPr>
          <w:trHeight w:val="300"/>
        </w:trPr>
        <w:tc>
          <w:tcPr>
            <w:tcW w:w="9981" w:type="dxa"/>
            <w:vMerge/>
            <w:tcBorders>
              <w:top w:val="nil"/>
              <w:left w:val="nil"/>
              <w:bottom w:val="nil"/>
              <w:right w:val="nil"/>
            </w:tcBorders>
            <w:vAlign w:val="center"/>
            <w:hideMark/>
          </w:tcPr>
          <w:p w14:paraId="6DEDBD41"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826AA3" w14:textId="77777777" w:rsidR="002B1D57" w:rsidRPr="002B1D57" w:rsidRDefault="002B1D57" w:rsidP="002B1D57">
            <w:pPr>
              <w:spacing w:after="0" w:line="240" w:lineRule="auto"/>
              <w:rPr>
                <w:rFonts w:ascii="Times New Roman" w:eastAsia="Times New Roman" w:hAnsi="Times New Roman" w:cs="Times New Roman"/>
                <w:sz w:val="20"/>
                <w:szCs w:val="20"/>
                <w:lang w:eastAsia="es-MX"/>
              </w:rPr>
            </w:pPr>
          </w:p>
        </w:tc>
      </w:tr>
    </w:tbl>
    <w:p w14:paraId="0C3B4E4C" w14:textId="77777777" w:rsidR="002B1D57" w:rsidRPr="002B1D57" w:rsidRDefault="002B1D57" w:rsidP="002B1D57">
      <w:pPr>
        <w:spacing w:after="0" w:line="240" w:lineRule="auto"/>
        <w:rPr>
          <w:rFonts w:ascii="Arial" w:eastAsia="Times New Roman" w:hAnsi="Arial" w:cs="Arial"/>
          <w:b/>
          <w:bCs/>
          <w:sz w:val="20"/>
          <w:szCs w:val="20"/>
          <w:lang w:eastAsia="es-MX"/>
        </w:rPr>
      </w:pPr>
    </w:p>
    <w:tbl>
      <w:tblPr>
        <w:tblW w:w="9459" w:type="dxa"/>
        <w:tblCellMar>
          <w:left w:w="70" w:type="dxa"/>
          <w:right w:w="70" w:type="dxa"/>
        </w:tblCellMar>
        <w:tblLook w:val="04A0" w:firstRow="1" w:lastRow="0" w:firstColumn="1" w:lastColumn="0" w:noHBand="0" w:noVBand="1"/>
      </w:tblPr>
      <w:tblGrid>
        <w:gridCol w:w="7083"/>
        <w:gridCol w:w="2376"/>
      </w:tblGrid>
      <w:tr w:rsidR="002B1D57" w:rsidRPr="002B1D57" w14:paraId="3B84D683"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7BFDF6"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2376" w:type="dxa"/>
            <w:tcBorders>
              <w:top w:val="single" w:sz="4" w:space="0" w:color="auto"/>
              <w:left w:val="nil"/>
              <w:bottom w:val="single" w:sz="4" w:space="0" w:color="auto"/>
              <w:right w:val="single" w:sz="4" w:space="0" w:color="000000"/>
            </w:tcBorders>
            <w:shd w:val="clear" w:color="auto" w:fill="auto"/>
            <w:noWrap/>
            <w:vAlign w:val="bottom"/>
            <w:hideMark/>
          </w:tcPr>
          <w:p w14:paraId="2ACAA767"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Importe</w:t>
            </w:r>
          </w:p>
        </w:tc>
      </w:tr>
      <w:tr w:rsidR="002B1D57" w:rsidRPr="002B1D57" w14:paraId="2BA7306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2CFD"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GASTOS DE FUNCIONAMIENTO</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3D98D81A"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$ 3,643,152.18</w:t>
            </w:r>
          </w:p>
        </w:tc>
      </w:tr>
      <w:tr w:rsidR="002B1D57" w:rsidRPr="002B1D57" w14:paraId="21608560"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491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TRANSFERENCIAS, ASIGNACIONES, SUBSIDIOS Y OTRAS AYUDAS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1B18CC40"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58AB029"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6A5A"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Y APORTACIONES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2BA1B432"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C7D2F9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187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INTERESES, COMISIONES Y OTROS GASTOS DE LA DEUDA PÚBLICA</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46D88BEF"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60D97BCF"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74636"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GASTOS Y PÉRDIDAS EXTRAORDINARIAS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6B6D72C9"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$ 60,571.87</w:t>
            </w:r>
          </w:p>
        </w:tc>
      </w:tr>
      <w:tr w:rsidR="002B1D57" w:rsidRPr="002B1D57" w14:paraId="25405D6C"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6F9888" w14:textId="77777777"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 de GASTOS Y OTRAS PÉRDIDAS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5E3B5533" w14:textId="343EA9C9"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3,703,724.05 </w:t>
            </w:r>
          </w:p>
        </w:tc>
      </w:tr>
    </w:tbl>
    <w:p w14:paraId="63581765" w14:textId="52BF6F74" w:rsidR="002B1D57" w:rsidRDefault="002B1D57"/>
    <w:p w14:paraId="1523A469" w14:textId="13671FDF" w:rsidR="00F03C28" w:rsidRDefault="00F03C28"/>
    <w:p w14:paraId="763E6BAD" w14:textId="53B5B87E" w:rsidR="00F03C28" w:rsidRDefault="00F03C28"/>
    <w:p w14:paraId="7D73A24C" w14:textId="5826265C" w:rsidR="00F03C28" w:rsidRDefault="00F03C28"/>
    <w:tbl>
      <w:tblPr>
        <w:tblW w:w="10264" w:type="dxa"/>
        <w:tblCellMar>
          <w:left w:w="70" w:type="dxa"/>
          <w:right w:w="70" w:type="dxa"/>
        </w:tblCellMar>
        <w:tblLook w:val="04A0" w:firstRow="1" w:lastRow="0" w:firstColumn="1" w:lastColumn="0" w:noHBand="0" w:noVBand="1"/>
      </w:tblPr>
      <w:tblGrid>
        <w:gridCol w:w="2921"/>
        <w:gridCol w:w="200"/>
        <w:gridCol w:w="1012"/>
        <w:gridCol w:w="1012"/>
        <w:gridCol w:w="1013"/>
        <w:gridCol w:w="995"/>
        <w:gridCol w:w="995"/>
        <w:gridCol w:w="2116"/>
      </w:tblGrid>
      <w:tr w:rsidR="00F03C28" w:rsidRPr="00F03C28" w14:paraId="61C52BC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78DEA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lastRenderedPageBreak/>
              <w:t xml:space="preserve">GASTOS DE FUNCIONAMIENTO </w:t>
            </w:r>
          </w:p>
        </w:tc>
        <w:tc>
          <w:tcPr>
            <w:tcW w:w="1012" w:type="dxa"/>
            <w:tcBorders>
              <w:top w:val="single" w:sz="4" w:space="0" w:color="auto"/>
              <w:left w:val="nil"/>
              <w:bottom w:val="single" w:sz="4" w:space="0" w:color="auto"/>
              <w:right w:val="nil"/>
            </w:tcBorders>
            <w:shd w:val="clear" w:color="auto" w:fill="auto"/>
            <w:noWrap/>
            <w:vAlign w:val="bottom"/>
            <w:hideMark/>
          </w:tcPr>
          <w:p w14:paraId="23021A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2B555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1A86EF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nil"/>
            </w:tcBorders>
            <w:shd w:val="clear" w:color="auto" w:fill="auto"/>
            <w:noWrap/>
            <w:vAlign w:val="bottom"/>
            <w:hideMark/>
          </w:tcPr>
          <w:p w14:paraId="55B4B72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0E2C4A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single" w:sz="4" w:space="0" w:color="auto"/>
              <w:left w:val="nil"/>
              <w:bottom w:val="single" w:sz="4" w:space="0" w:color="auto"/>
              <w:right w:val="single" w:sz="4" w:space="0" w:color="auto"/>
            </w:tcBorders>
            <w:shd w:val="clear" w:color="auto" w:fill="auto"/>
            <w:noWrap/>
            <w:hideMark/>
          </w:tcPr>
          <w:p w14:paraId="669E4B8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3,643,152.18 </w:t>
            </w:r>
          </w:p>
        </w:tc>
      </w:tr>
      <w:tr w:rsidR="00F03C28" w:rsidRPr="00F03C28" w14:paraId="4652551A"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2C422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PERSONALES </w:t>
            </w:r>
          </w:p>
        </w:tc>
        <w:tc>
          <w:tcPr>
            <w:tcW w:w="1012" w:type="dxa"/>
            <w:tcBorders>
              <w:top w:val="nil"/>
              <w:left w:val="nil"/>
              <w:bottom w:val="single" w:sz="4" w:space="0" w:color="auto"/>
              <w:right w:val="nil"/>
            </w:tcBorders>
            <w:shd w:val="clear" w:color="auto" w:fill="auto"/>
            <w:noWrap/>
            <w:vAlign w:val="bottom"/>
            <w:hideMark/>
          </w:tcPr>
          <w:p w14:paraId="10F3F2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A4072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4B4764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A2A8AB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D17564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356DC6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2,223,801.76 </w:t>
            </w:r>
          </w:p>
        </w:tc>
      </w:tr>
      <w:tr w:rsidR="00F03C28" w:rsidRPr="00F03C28" w14:paraId="7D34CE5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5F979FA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PERMANENTE </w:t>
            </w:r>
          </w:p>
        </w:tc>
        <w:tc>
          <w:tcPr>
            <w:tcW w:w="995" w:type="dxa"/>
            <w:tcBorders>
              <w:top w:val="nil"/>
              <w:left w:val="nil"/>
              <w:bottom w:val="single" w:sz="4" w:space="0" w:color="auto"/>
              <w:right w:val="nil"/>
            </w:tcBorders>
            <w:shd w:val="clear" w:color="auto" w:fill="auto"/>
            <w:noWrap/>
            <w:vAlign w:val="bottom"/>
            <w:hideMark/>
          </w:tcPr>
          <w:p w14:paraId="56D5E33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67AFC1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724E36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1,416,013.36 </w:t>
            </w:r>
          </w:p>
        </w:tc>
      </w:tr>
      <w:tr w:rsidR="00F03C28" w:rsidRPr="00F03C28" w14:paraId="133696F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6DDCDD5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TRANSITORIO </w:t>
            </w:r>
          </w:p>
        </w:tc>
        <w:tc>
          <w:tcPr>
            <w:tcW w:w="995" w:type="dxa"/>
            <w:tcBorders>
              <w:top w:val="nil"/>
              <w:left w:val="nil"/>
              <w:bottom w:val="single" w:sz="4" w:space="0" w:color="auto"/>
              <w:right w:val="nil"/>
            </w:tcBorders>
            <w:shd w:val="clear" w:color="auto" w:fill="auto"/>
            <w:noWrap/>
            <w:vAlign w:val="bottom"/>
            <w:hideMark/>
          </w:tcPr>
          <w:p w14:paraId="4D23FE4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8DF32D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ADAF9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135,151.43 </w:t>
            </w:r>
          </w:p>
        </w:tc>
      </w:tr>
      <w:tr w:rsidR="00F03C28" w:rsidRPr="00F03C28" w14:paraId="39341998"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4A4A6A"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ADICIONALES Y ESPECIALES </w:t>
            </w:r>
          </w:p>
        </w:tc>
        <w:tc>
          <w:tcPr>
            <w:tcW w:w="1012" w:type="dxa"/>
            <w:tcBorders>
              <w:top w:val="nil"/>
              <w:left w:val="nil"/>
              <w:bottom w:val="single" w:sz="4" w:space="0" w:color="auto"/>
              <w:right w:val="nil"/>
            </w:tcBorders>
            <w:shd w:val="clear" w:color="auto" w:fill="auto"/>
            <w:noWrap/>
            <w:vAlign w:val="bottom"/>
            <w:hideMark/>
          </w:tcPr>
          <w:p w14:paraId="2D157F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CC2838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3D570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540276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57,476.50 </w:t>
            </w:r>
          </w:p>
        </w:tc>
      </w:tr>
      <w:tr w:rsidR="00F03C28" w:rsidRPr="00F03C28" w14:paraId="3123718C"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1EC6B63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SEGURIDAD SOCIAL </w:t>
            </w:r>
          </w:p>
        </w:tc>
        <w:tc>
          <w:tcPr>
            <w:tcW w:w="200" w:type="dxa"/>
            <w:tcBorders>
              <w:top w:val="nil"/>
              <w:left w:val="nil"/>
              <w:bottom w:val="single" w:sz="4" w:space="0" w:color="auto"/>
              <w:right w:val="nil"/>
            </w:tcBorders>
            <w:shd w:val="clear" w:color="auto" w:fill="auto"/>
            <w:noWrap/>
            <w:vAlign w:val="bottom"/>
            <w:hideMark/>
          </w:tcPr>
          <w:p w14:paraId="4848EED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10065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40224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70A8A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040A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11E5FF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54613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245,343.65 </w:t>
            </w:r>
          </w:p>
        </w:tc>
      </w:tr>
      <w:tr w:rsidR="00F03C28" w:rsidRPr="00F03C28" w14:paraId="42363BB1"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7C7E2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OTRAS PRESTACIONES SOCIALES Y ECONOMICAS </w:t>
            </w:r>
          </w:p>
        </w:tc>
        <w:tc>
          <w:tcPr>
            <w:tcW w:w="1012" w:type="dxa"/>
            <w:tcBorders>
              <w:top w:val="nil"/>
              <w:left w:val="nil"/>
              <w:bottom w:val="single" w:sz="4" w:space="0" w:color="auto"/>
              <w:right w:val="nil"/>
            </w:tcBorders>
            <w:shd w:val="clear" w:color="auto" w:fill="auto"/>
            <w:noWrap/>
            <w:vAlign w:val="bottom"/>
            <w:hideMark/>
          </w:tcPr>
          <w:p w14:paraId="0A4A004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3F976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438EE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371BD7E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368,363.68 </w:t>
            </w:r>
          </w:p>
        </w:tc>
      </w:tr>
      <w:tr w:rsidR="00F03C28" w:rsidRPr="00F03C28" w14:paraId="380F0CFA"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359CC46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PREVISIONES </w:t>
            </w:r>
          </w:p>
        </w:tc>
        <w:tc>
          <w:tcPr>
            <w:tcW w:w="200" w:type="dxa"/>
            <w:tcBorders>
              <w:top w:val="nil"/>
              <w:left w:val="nil"/>
              <w:bottom w:val="single" w:sz="4" w:space="0" w:color="auto"/>
              <w:right w:val="nil"/>
            </w:tcBorders>
            <w:shd w:val="clear" w:color="auto" w:fill="auto"/>
            <w:noWrap/>
            <w:vAlign w:val="bottom"/>
            <w:hideMark/>
          </w:tcPr>
          <w:p w14:paraId="5A285C3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9679DC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1C9A4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F5899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4FEC9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D8D2CA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BF7AF5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2C8B2FC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71A14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PAGO DE ESTIMULOS A SERVIDORES PUBLICOS </w:t>
            </w:r>
          </w:p>
        </w:tc>
        <w:tc>
          <w:tcPr>
            <w:tcW w:w="1012" w:type="dxa"/>
            <w:tcBorders>
              <w:top w:val="nil"/>
              <w:left w:val="nil"/>
              <w:bottom w:val="single" w:sz="4" w:space="0" w:color="auto"/>
              <w:right w:val="nil"/>
            </w:tcBorders>
            <w:shd w:val="clear" w:color="auto" w:fill="auto"/>
            <w:noWrap/>
            <w:vAlign w:val="bottom"/>
            <w:hideMark/>
          </w:tcPr>
          <w:p w14:paraId="0644B4B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14D6033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145041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FBA639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1,453.14 </w:t>
            </w:r>
          </w:p>
        </w:tc>
      </w:tr>
      <w:tr w:rsidR="00F03C28" w:rsidRPr="00F03C28" w14:paraId="51B77141"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B3FD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MATERIALES Y SUMINISTROS </w:t>
            </w:r>
          </w:p>
        </w:tc>
        <w:tc>
          <w:tcPr>
            <w:tcW w:w="1012" w:type="dxa"/>
            <w:tcBorders>
              <w:top w:val="nil"/>
              <w:left w:val="nil"/>
              <w:bottom w:val="single" w:sz="4" w:space="0" w:color="auto"/>
              <w:right w:val="nil"/>
            </w:tcBorders>
            <w:shd w:val="clear" w:color="auto" w:fill="auto"/>
            <w:noWrap/>
            <w:vAlign w:val="bottom"/>
            <w:hideMark/>
          </w:tcPr>
          <w:p w14:paraId="7E061B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B623BA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2987A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7E997C2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13C87E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A36C1D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852,721.69 </w:t>
            </w:r>
          </w:p>
        </w:tc>
      </w:tr>
      <w:tr w:rsidR="00F03C28" w:rsidRPr="00F03C28" w14:paraId="7BB579C6"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80B92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DE ADMINISTRACIÓN, EMISIÓN DE DOCUME NTOS Y ARTÍCULOS OFICIALES </w:t>
            </w:r>
          </w:p>
        </w:tc>
        <w:tc>
          <w:tcPr>
            <w:tcW w:w="2116" w:type="dxa"/>
            <w:tcBorders>
              <w:top w:val="nil"/>
              <w:left w:val="nil"/>
              <w:bottom w:val="single" w:sz="4" w:space="0" w:color="auto"/>
              <w:right w:val="single" w:sz="4" w:space="0" w:color="auto"/>
            </w:tcBorders>
            <w:shd w:val="clear" w:color="auto" w:fill="auto"/>
            <w:noWrap/>
            <w:hideMark/>
          </w:tcPr>
          <w:p w14:paraId="364B241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16,010.66 </w:t>
            </w:r>
          </w:p>
        </w:tc>
      </w:tr>
      <w:tr w:rsidR="00F03C28" w:rsidRPr="00F03C28" w14:paraId="57231317"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0D89D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ALIMENTOS Y UTENCILIOS </w:t>
            </w:r>
          </w:p>
        </w:tc>
        <w:tc>
          <w:tcPr>
            <w:tcW w:w="1012" w:type="dxa"/>
            <w:tcBorders>
              <w:top w:val="nil"/>
              <w:left w:val="nil"/>
              <w:bottom w:val="single" w:sz="4" w:space="0" w:color="auto"/>
              <w:right w:val="nil"/>
            </w:tcBorders>
            <w:shd w:val="clear" w:color="auto" w:fill="auto"/>
            <w:noWrap/>
            <w:vAlign w:val="bottom"/>
            <w:hideMark/>
          </w:tcPr>
          <w:p w14:paraId="2E6D6F3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75186A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DA7621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96A4F9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7C21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B28CBE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6,925.40 </w:t>
            </w:r>
          </w:p>
        </w:tc>
      </w:tr>
      <w:tr w:rsidR="00F03C28" w:rsidRPr="00F03C28" w14:paraId="054E7D50"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77A03FB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MATERIAS PRIMAS Y MATERIALES DE PRODUCCIÓN Y C OMERCIALIZACIÓN </w:t>
            </w:r>
          </w:p>
        </w:tc>
        <w:tc>
          <w:tcPr>
            <w:tcW w:w="995" w:type="dxa"/>
            <w:tcBorders>
              <w:top w:val="nil"/>
              <w:left w:val="nil"/>
              <w:bottom w:val="single" w:sz="4" w:space="0" w:color="auto"/>
              <w:right w:val="single" w:sz="4" w:space="0" w:color="auto"/>
            </w:tcBorders>
            <w:shd w:val="clear" w:color="auto" w:fill="auto"/>
            <w:noWrap/>
            <w:vAlign w:val="bottom"/>
            <w:hideMark/>
          </w:tcPr>
          <w:p w14:paraId="59B8E1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A5BCF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688,929.31 </w:t>
            </w:r>
          </w:p>
        </w:tc>
      </w:tr>
      <w:tr w:rsidR="00F03C28" w:rsidRPr="00F03C28" w14:paraId="0F10AF23"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F2A210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ARTÍCULOS DE CONSTRUCCIÓN Y DE RE PARACIÓN </w:t>
            </w:r>
          </w:p>
        </w:tc>
        <w:tc>
          <w:tcPr>
            <w:tcW w:w="995" w:type="dxa"/>
            <w:tcBorders>
              <w:top w:val="nil"/>
              <w:left w:val="nil"/>
              <w:bottom w:val="single" w:sz="4" w:space="0" w:color="auto"/>
              <w:right w:val="nil"/>
            </w:tcBorders>
            <w:shd w:val="clear" w:color="auto" w:fill="auto"/>
            <w:noWrap/>
            <w:vAlign w:val="bottom"/>
            <w:hideMark/>
          </w:tcPr>
          <w:p w14:paraId="7E4207D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34D94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480DFA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17,130.52 </w:t>
            </w:r>
          </w:p>
        </w:tc>
      </w:tr>
      <w:tr w:rsidR="00F03C28" w:rsidRPr="00F03C28" w14:paraId="2C355CC1"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0E1B7E4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PRODUCTOS QUÍMICOS, FARMACÉUTICOS Y DE LABORA TORIO </w:t>
            </w:r>
          </w:p>
        </w:tc>
        <w:tc>
          <w:tcPr>
            <w:tcW w:w="995" w:type="dxa"/>
            <w:tcBorders>
              <w:top w:val="nil"/>
              <w:left w:val="nil"/>
              <w:bottom w:val="single" w:sz="4" w:space="0" w:color="auto"/>
              <w:right w:val="nil"/>
            </w:tcBorders>
            <w:shd w:val="clear" w:color="auto" w:fill="auto"/>
            <w:noWrap/>
            <w:vAlign w:val="bottom"/>
            <w:hideMark/>
          </w:tcPr>
          <w:p w14:paraId="4FC9065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063F6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0BB4AE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171.55 </w:t>
            </w:r>
          </w:p>
        </w:tc>
      </w:tr>
      <w:tr w:rsidR="00F03C28" w:rsidRPr="00F03C28" w14:paraId="37B41D60"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3433F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COMBUSTIBLES, LUBRICANTES Y ADITIVOS </w:t>
            </w:r>
          </w:p>
        </w:tc>
        <w:tc>
          <w:tcPr>
            <w:tcW w:w="1012" w:type="dxa"/>
            <w:tcBorders>
              <w:top w:val="nil"/>
              <w:left w:val="nil"/>
              <w:bottom w:val="single" w:sz="4" w:space="0" w:color="auto"/>
              <w:right w:val="nil"/>
            </w:tcBorders>
            <w:shd w:val="clear" w:color="auto" w:fill="auto"/>
            <w:noWrap/>
            <w:vAlign w:val="bottom"/>
            <w:hideMark/>
          </w:tcPr>
          <w:p w14:paraId="6BBAD752"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E350A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099C91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C481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B95AA5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92,962.92 </w:t>
            </w:r>
          </w:p>
        </w:tc>
      </w:tr>
      <w:tr w:rsidR="00F03C28" w:rsidRPr="00F03C28" w14:paraId="4BD9007E"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D7C30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VESTUARIO, BLANCOS, PRENDAS DE PROTECCIÓN Y AR TÍCULOS DEPORTIVOS </w:t>
            </w:r>
          </w:p>
        </w:tc>
        <w:tc>
          <w:tcPr>
            <w:tcW w:w="2116" w:type="dxa"/>
            <w:tcBorders>
              <w:top w:val="nil"/>
              <w:left w:val="nil"/>
              <w:bottom w:val="single" w:sz="4" w:space="0" w:color="auto"/>
              <w:right w:val="single" w:sz="4" w:space="0" w:color="auto"/>
            </w:tcBorders>
            <w:shd w:val="clear" w:color="auto" w:fill="auto"/>
            <w:noWrap/>
            <w:hideMark/>
          </w:tcPr>
          <w:p w14:paraId="576153C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4CAC0793"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F4C8E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SUMINISTROS PARA SEGURIDAD </w:t>
            </w:r>
          </w:p>
        </w:tc>
        <w:tc>
          <w:tcPr>
            <w:tcW w:w="1012" w:type="dxa"/>
            <w:tcBorders>
              <w:top w:val="nil"/>
              <w:left w:val="nil"/>
              <w:bottom w:val="single" w:sz="4" w:space="0" w:color="auto"/>
              <w:right w:val="nil"/>
            </w:tcBorders>
            <w:shd w:val="clear" w:color="auto" w:fill="auto"/>
            <w:noWrap/>
            <w:vAlign w:val="bottom"/>
            <w:hideMark/>
          </w:tcPr>
          <w:p w14:paraId="6FCB10D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C50FAC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9B201B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CF84CE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5C38930E"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7EAB665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HERRAMIENTAS, REFACCIONES Y ACCESORIOS MENOR ES </w:t>
            </w:r>
          </w:p>
        </w:tc>
        <w:tc>
          <w:tcPr>
            <w:tcW w:w="995" w:type="dxa"/>
            <w:tcBorders>
              <w:top w:val="nil"/>
              <w:left w:val="nil"/>
              <w:bottom w:val="single" w:sz="4" w:space="0" w:color="auto"/>
              <w:right w:val="nil"/>
            </w:tcBorders>
            <w:shd w:val="clear" w:color="auto" w:fill="auto"/>
            <w:noWrap/>
            <w:vAlign w:val="bottom"/>
            <w:hideMark/>
          </w:tcPr>
          <w:p w14:paraId="1081426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9DDA24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6A6E8AA"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30,591.33 </w:t>
            </w:r>
          </w:p>
        </w:tc>
      </w:tr>
      <w:tr w:rsidR="00F03C28" w:rsidRPr="00F03C28" w14:paraId="3D537FB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16E5D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GENERALES </w:t>
            </w:r>
          </w:p>
        </w:tc>
        <w:tc>
          <w:tcPr>
            <w:tcW w:w="1012" w:type="dxa"/>
            <w:tcBorders>
              <w:top w:val="nil"/>
              <w:left w:val="nil"/>
              <w:bottom w:val="single" w:sz="4" w:space="0" w:color="auto"/>
              <w:right w:val="nil"/>
            </w:tcBorders>
            <w:shd w:val="clear" w:color="auto" w:fill="auto"/>
            <w:noWrap/>
            <w:vAlign w:val="bottom"/>
            <w:hideMark/>
          </w:tcPr>
          <w:p w14:paraId="01F285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FF716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526090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F35B78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CD6E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612765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566,628.73 </w:t>
            </w:r>
          </w:p>
        </w:tc>
      </w:tr>
      <w:tr w:rsidR="00F03C28" w:rsidRPr="00F03C28" w14:paraId="3C0413C9"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47565BE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BASICOS </w:t>
            </w:r>
          </w:p>
        </w:tc>
        <w:tc>
          <w:tcPr>
            <w:tcW w:w="200" w:type="dxa"/>
            <w:tcBorders>
              <w:top w:val="nil"/>
              <w:left w:val="nil"/>
              <w:bottom w:val="single" w:sz="4" w:space="0" w:color="auto"/>
              <w:right w:val="nil"/>
            </w:tcBorders>
            <w:shd w:val="clear" w:color="auto" w:fill="auto"/>
            <w:noWrap/>
            <w:vAlign w:val="bottom"/>
            <w:hideMark/>
          </w:tcPr>
          <w:p w14:paraId="570F918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0B4E59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7C9C10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0005B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05E8DA5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10DC5F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870D76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42,862.84 </w:t>
            </w:r>
          </w:p>
        </w:tc>
      </w:tr>
      <w:tr w:rsidR="00F03C28" w:rsidRPr="00F03C28" w14:paraId="049B6F38"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77D48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ARRENDAMIENTO </w:t>
            </w:r>
          </w:p>
        </w:tc>
        <w:tc>
          <w:tcPr>
            <w:tcW w:w="1012" w:type="dxa"/>
            <w:tcBorders>
              <w:top w:val="nil"/>
              <w:left w:val="nil"/>
              <w:bottom w:val="single" w:sz="4" w:space="0" w:color="auto"/>
              <w:right w:val="nil"/>
            </w:tcBorders>
            <w:shd w:val="clear" w:color="auto" w:fill="auto"/>
            <w:noWrap/>
            <w:vAlign w:val="bottom"/>
            <w:hideMark/>
          </w:tcPr>
          <w:p w14:paraId="2721C0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4D4471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EB92C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0E48C9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AF24CC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C794D6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301,280.49 </w:t>
            </w:r>
          </w:p>
        </w:tc>
      </w:tr>
      <w:tr w:rsidR="00F03C28" w:rsidRPr="00F03C28" w14:paraId="00430A2F"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5A0662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PROFESIONALES, CIENTÍFICOS, TÉCNICOS Y  OTROS SERVICIOS </w:t>
            </w:r>
          </w:p>
        </w:tc>
        <w:tc>
          <w:tcPr>
            <w:tcW w:w="995" w:type="dxa"/>
            <w:tcBorders>
              <w:top w:val="nil"/>
              <w:left w:val="nil"/>
              <w:bottom w:val="single" w:sz="4" w:space="0" w:color="auto"/>
              <w:right w:val="single" w:sz="4" w:space="0" w:color="auto"/>
            </w:tcBorders>
            <w:shd w:val="clear" w:color="auto" w:fill="auto"/>
            <w:noWrap/>
            <w:vAlign w:val="bottom"/>
            <w:hideMark/>
          </w:tcPr>
          <w:p w14:paraId="41EF5AF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6817A7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78,777.73 </w:t>
            </w:r>
          </w:p>
        </w:tc>
      </w:tr>
      <w:tr w:rsidR="00F03C28" w:rsidRPr="00F03C28" w14:paraId="31EE6CF4"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6EA6B5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FINANCIEROS, BANCARIOS Y COMERCIALES </w:t>
            </w:r>
          </w:p>
        </w:tc>
        <w:tc>
          <w:tcPr>
            <w:tcW w:w="995" w:type="dxa"/>
            <w:tcBorders>
              <w:top w:val="nil"/>
              <w:left w:val="nil"/>
              <w:bottom w:val="single" w:sz="4" w:space="0" w:color="auto"/>
              <w:right w:val="nil"/>
            </w:tcBorders>
            <w:shd w:val="clear" w:color="auto" w:fill="auto"/>
            <w:noWrap/>
            <w:vAlign w:val="bottom"/>
            <w:hideMark/>
          </w:tcPr>
          <w:p w14:paraId="0A24C0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1133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417B4AB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27,964.16 </w:t>
            </w:r>
          </w:p>
        </w:tc>
      </w:tr>
      <w:tr w:rsidR="00F03C28" w:rsidRPr="00F03C28" w14:paraId="3FF90EF0"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D6AD0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INSTALACIÓN, REPARACIÓN, MANTENIMIE NTO Y CONSERVACIÓN </w:t>
            </w:r>
          </w:p>
        </w:tc>
        <w:tc>
          <w:tcPr>
            <w:tcW w:w="2116" w:type="dxa"/>
            <w:tcBorders>
              <w:top w:val="nil"/>
              <w:left w:val="nil"/>
              <w:bottom w:val="single" w:sz="4" w:space="0" w:color="auto"/>
              <w:right w:val="single" w:sz="4" w:space="0" w:color="auto"/>
            </w:tcBorders>
            <w:shd w:val="clear" w:color="auto" w:fill="auto"/>
            <w:noWrap/>
            <w:hideMark/>
          </w:tcPr>
          <w:p w14:paraId="20B7A31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30,569.50 </w:t>
            </w:r>
          </w:p>
        </w:tc>
      </w:tr>
      <w:tr w:rsidR="00F03C28" w:rsidRPr="00F03C28" w14:paraId="00D6583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BED5A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COMUNICACIÓN SOCIAL Y PUBLICIDAD </w:t>
            </w:r>
          </w:p>
        </w:tc>
        <w:tc>
          <w:tcPr>
            <w:tcW w:w="1012" w:type="dxa"/>
            <w:tcBorders>
              <w:top w:val="nil"/>
              <w:left w:val="nil"/>
              <w:bottom w:val="single" w:sz="4" w:space="0" w:color="auto"/>
              <w:right w:val="nil"/>
            </w:tcBorders>
            <w:shd w:val="clear" w:color="auto" w:fill="auto"/>
            <w:noWrap/>
            <w:vAlign w:val="bottom"/>
            <w:hideMark/>
          </w:tcPr>
          <w:p w14:paraId="4416E73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DB125B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00187B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5BF8EC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360.00 </w:t>
            </w:r>
          </w:p>
        </w:tc>
      </w:tr>
      <w:tr w:rsidR="00F03C28" w:rsidRPr="00F03C28" w14:paraId="4C33854A"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3A0224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TRASLADO Y VIÁTICOS </w:t>
            </w:r>
          </w:p>
        </w:tc>
        <w:tc>
          <w:tcPr>
            <w:tcW w:w="1012" w:type="dxa"/>
            <w:tcBorders>
              <w:top w:val="nil"/>
              <w:left w:val="nil"/>
              <w:bottom w:val="single" w:sz="4" w:space="0" w:color="auto"/>
              <w:right w:val="nil"/>
            </w:tcBorders>
            <w:shd w:val="clear" w:color="auto" w:fill="auto"/>
            <w:noWrap/>
            <w:vAlign w:val="bottom"/>
            <w:hideMark/>
          </w:tcPr>
          <w:p w14:paraId="7F2F93D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F46C23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894C90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0518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7589C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4,795.00 </w:t>
            </w:r>
          </w:p>
        </w:tc>
      </w:tr>
      <w:tr w:rsidR="00F03C28" w:rsidRPr="00F03C28" w14:paraId="5F15983C"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8D343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OFICIALES </w:t>
            </w:r>
          </w:p>
        </w:tc>
        <w:tc>
          <w:tcPr>
            <w:tcW w:w="1012" w:type="dxa"/>
            <w:tcBorders>
              <w:top w:val="nil"/>
              <w:left w:val="nil"/>
              <w:bottom w:val="single" w:sz="4" w:space="0" w:color="auto"/>
              <w:right w:val="nil"/>
            </w:tcBorders>
            <w:shd w:val="clear" w:color="auto" w:fill="auto"/>
            <w:noWrap/>
            <w:vAlign w:val="bottom"/>
            <w:hideMark/>
          </w:tcPr>
          <w:p w14:paraId="1719BF2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1C747F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520677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72DCB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2D53E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9CC563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3,444.65 </w:t>
            </w:r>
          </w:p>
        </w:tc>
      </w:tr>
      <w:tr w:rsidR="00F03C28" w:rsidRPr="00F03C28" w14:paraId="27BA818E"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A7E1E7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OTROS SERVICIOS GENERALES </w:t>
            </w:r>
          </w:p>
        </w:tc>
        <w:tc>
          <w:tcPr>
            <w:tcW w:w="1012" w:type="dxa"/>
            <w:tcBorders>
              <w:top w:val="nil"/>
              <w:left w:val="nil"/>
              <w:bottom w:val="single" w:sz="4" w:space="0" w:color="auto"/>
              <w:right w:val="nil"/>
            </w:tcBorders>
            <w:shd w:val="clear" w:color="auto" w:fill="auto"/>
            <w:noWrap/>
            <w:vAlign w:val="bottom"/>
            <w:hideMark/>
          </w:tcPr>
          <w:p w14:paraId="3363D84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86D113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B39E9E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D03AD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6DE26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929DB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76,574.36 </w:t>
            </w:r>
          </w:p>
        </w:tc>
      </w:tr>
    </w:tbl>
    <w:p w14:paraId="4A9A6EDD" w14:textId="031A6918" w:rsidR="00F03C28" w:rsidRDefault="00F03C28">
      <w:pPr>
        <w:rPr>
          <w:sz w:val="16"/>
          <w:szCs w:val="16"/>
        </w:rPr>
      </w:pPr>
    </w:p>
    <w:tbl>
      <w:tblPr>
        <w:tblW w:w="9635" w:type="dxa"/>
        <w:tblCellMar>
          <w:left w:w="70" w:type="dxa"/>
          <w:right w:w="70" w:type="dxa"/>
        </w:tblCellMar>
        <w:tblLook w:val="04A0" w:firstRow="1" w:lastRow="0" w:firstColumn="1" w:lastColumn="0" w:noHBand="0" w:noVBand="1"/>
      </w:tblPr>
      <w:tblGrid>
        <w:gridCol w:w="2228"/>
        <w:gridCol w:w="7407"/>
      </w:tblGrid>
      <w:tr w:rsidR="00F03C28" w:rsidRPr="00F03C28" w14:paraId="793AED28" w14:textId="77777777" w:rsidTr="00F03C28">
        <w:trPr>
          <w:trHeight w:val="42"/>
        </w:trPr>
        <w:tc>
          <w:tcPr>
            <w:tcW w:w="2228" w:type="dxa"/>
            <w:tcBorders>
              <w:top w:val="nil"/>
              <w:left w:val="nil"/>
              <w:bottom w:val="nil"/>
              <w:right w:val="nil"/>
            </w:tcBorders>
            <w:shd w:val="clear" w:color="auto" w:fill="auto"/>
            <w:noWrap/>
            <w:hideMark/>
          </w:tcPr>
          <w:p w14:paraId="126558D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III)   </w:t>
            </w:r>
          </w:p>
        </w:tc>
        <w:tc>
          <w:tcPr>
            <w:tcW w:w="7407" w:type="dxa"/>
            <w:tcBorders>
              <w:top w:val="nil"/>
              <w:left w:val="nil"/>
              <w:bottom w:val="nil"/>
              <w:right w:val="nil"/>
            </w:tcBorders>
            <w:shd w:val="clear" w:color="auto" w:fill="auto"/>
            <w:noWrap/>
            <w:hideMark/>
          </w:tcPr>
          <w:p w14:paraId="550D45C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VARIACIÓN EN LA HACIENDA PÚBLICA</w:t>
            </w:r>
          </w:p>
        </w:tc>
      </w:tr>
    </w:tbl>
    <w:p w14:paraId="273E7804" w14:textId="282F9908" w:rsidR="00F03C28" w:rsidRDefault="00F03C28">
      <w:pPr>
        <w:rPr>
          <w:sz w:val="16"/>
          <w:szCs w:val="16"/>
        </w:rPr>
      </w:pPr>
    </w:p>
    <w:p w14:paraId="292DE30B" w14:textId="77777777" w:rsidR="00F03C28" w:rsidRPr="00F03C28" w:rsidRDefault="00F03C28" w:rsidP="00F03C28">
      <w:pPr>
        <w:spacing w:after="0" w:line="240" w:lineRule="auto"/>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no hubo variaciones al Patrimonio Contribuido</w:t>
      </w:r>
    </w:p>
    <w:p w14:paraId="450E8B91" w14:textId="606BF8EE" w:rsidR="00F03C28" w:rsidRDefault="00F03C28">
      <w:pPr>
        <w:rPr>
          <w:sz w:val="16"/>
          <w:szCs w:val="16"/>
        </w:rPr>
      </w:pPr>
    </w:p>
    <w:tbl>
      <w:tblPr>
        <w:tblW w:w="10072" w:type="dxa"/>
        <w:tblCellMar>
          <w:top w:w="15" w:type="dxa"/>
          <w:left w:w="70" w:type="dxa"/>
          <w:right w:w="70" w:type="dxa"/>
        </w:tblCellMar>
        <w:tblLook w:val="04A0" w:firstRow="1" w:lastRow="0" w:firstColumn="1" w:lastColumn="0" w:noHBand="0" w:noVBand="1"/>
      </w:tblPr>
      <w:tblGrid>
        <w:gridCol w:w="9926"/>
        <w:gridCol w:w="146"/>
      </w:tblGrid>
      <w:tr w:rsidR="00F03C28" w:rsidRPr="00F03C28" w14:paraId="12F787C5" w14:textId="77777777" w:rsidTr="00F03C28">
        <w:trPr>
          <w:gridAfter w:val="1"/>
          <w:wAfter w:w="125" w:type="dxa"/>
          <w:trHeight w:val="408"/>
        </w:trPr>
        <w:tc>
          <w:tcPr>
            <w:tcW w:w="9947" w:type="dxa"/>
            <w:vMerge w:val="restart"/>
            <w:tcBorders>
              <w:top w:val="nil"/>
              <w:left w:val="nil"/>
              <w:bottom w:val="nil"/>
              <w:right w:val="nil"/>
            </w:tcBorders>
            <w:shd w:val="clear" w:color="auto" w:fill="auto"/>
            <w:hideMark/>
          </w:tcPr>
          <w:p w14:paraId="40DA54E4"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el patrimonio generado, procede de la recepción de las aportaciones ordinarias tanto por las entidades federativas y la Secretaría de Hacienda y Crédito Público, así como por la recepción de aportaciones extraordinarias tanto de entidades federativas y municipios.</w:t>
            </w:r>
          </w:p>
        </w:tc>
      </w:tr>
      <w:tr w:rsidR="00F03C28" w:rsidRPr="00F03C28" w14:paraId="1925BC82" w14:textId="77777777" w:rsidTr="00F03C28">
        <w:trPr>
          <w:trHeight w:val="311"/>
        </w:trPr>
        <w:tc>
          <w:tcPr>
            <w:tcW w:w="9947" w:type="dxa"/>
            <w:vMerge/>
            <w:tcBorders>
              <w:top w:val="nil"/>
              <w:left w:val="nil"/>
              <w:bottom w:val="nil"/>
              <w:right w:val="nil"/>
            </w:tcBorders>
            <w:vAlign w:val="center"/>
            <w:hideMark/>
          </w:tcPr>
          <w:p w14:paraId="3D205B58" w14:textId="77777777" w:rsidR="00F03C28" w:rsidRPr="00F03C28" w:rsidRDefault="00F03C28" w:rsidP="00F03C28">
            <w:pPr>
              <w:spacing w:after="0" w:line="240" w:lineRule="auto"/>
              <w:rPr>
                <w:rFonts w:ascii="Arial" w:eastAsia="Times New Roman" w:hAnsi="Arial" w:cs="Arial"/>
                <w:color w:val="000000"/>
                <w:sz w:val="20"/>
                <w:szCs w:val="20"/>
                <w:lang w:eastAsia="es-MX"/>
              </w:rPr>
            </w:pPr>
          </w:p>
        </w:tc>
        <w:tc>
          <w:tcPr>
            <w:tcW w:w="125" w:type="dxa"/>
            <w:tcBorders>
              <w:top w:val="nil"/>
              <w:left w:val="nil"/>
              <w:bottom w:val="nil"/>
              <w:right w:val="nil"/>
            </w:tcBorders>
            <w:shd w:val="clear" w:color="auto" w:fill="auto"/>
            <w:noWrap/>
            <w:hideMark/>
          </w:tcPr>
          <w:p w14:paraId="1D5D2373"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p>
        </w:tc>
      </w:tr>
    </w:tbl>
    <w:p w14:paraId="2939BDCB" w14:textId="41C41719" w:rsidR="00F03C28" w:rsidRDefault="00F03C28">
      <w:pPr>
        <w:rPr>
          <w:sz w:val="16"/>
          <w:szCs w:val="16"/>
        </w:rPr>
      </w:pPr>
    </w:p>
    <w:tbl>
      <w:tblPr>
        <w:tblW w:w="6859" w:type="dxa"/>
        <w:tblCellMar>
          <w:left w:w="70" w:type="dxa"/>
          <w:right w:w="70" w:type="dxa"/>
        </w:tblCellMar>
        <w:tblLook w:val="04A0" w:firstRow="1" w:lastRow="0" w:firstColumn="1" w:lastColumn="0" w:noHBand="0" w:noVBand="1"/>
      </w:tblPr>
      <w:tblGrid>
        <w:gridCol w:w="1767"/>
        <w:gridCol w:w="5092"/>
      </w:tblGrid>
      <w:tr w:rsidR="00F03C28" w:rsidRPr="00F03C28" w14:paraId="2FA20CB9" w14:textId="77777777" w:rsidTr="00F03C28">
        <w:trPr>
          <w:trHeight w:val="42"/>
        </w:trPr>
        <w:tc>
          <w:tcPr>
            <w:tcW w:w="1767" w:type="dxa"/>
            <w:tcBorders>
              <w:top w:val="nil"/>
              <w:left w:val="nil"/>
              <w:bottom w:val="nil"/>
              <w:right w:val="nil"/>
            </w:tcBorders>
            <w:shd w:val="clear" w:color="auto" w:fill="auto"/>
            <w:noWrap/>
            <w:hideMark/>
          </w:tcPr>
          <w:p w14:paraId="4B40A31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IV)   </w:t>
            </w:r>
          </w:p>
        </w:tc>
        <w:tc>
          <w:tcPr>
            <w:tcW w:w="5092" w:type="dxa"/>
            <w:tcBorders>
              <w:top w:val="nil"/>
              <w:left w:val="nil"/>
              <w:bottom w:val="nil"/>
              <w:right w:val="nil"/>
            </w:tcBorders>
            <w:shd w:val="clear" w:color="auto" w:fill="auto"/>
            <w:noWrap/>
            <w:hideMark/>
          </w:tcPr>
          <w:p w14:paraId="09BCEB7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FLUJOS DE EFECTIVO</w:t>
            </w:r>
          </w:p>
        </w:tc>
      </w:tr>
    </w:tbl>
    <w:p w14:paraId="1AB6F426" w14:textId="6E0ED398" w:rsidR="00F03C28" w:rsidRDefault="00F03C28">
      <w:pPr>
        <w:rPr>
          <w:sz w:val="16"/>
          <w:szCs w:val="16"/>
        </w:rPr>
      </w:pPr>
    </w:p>
    <w:p w14:paraId="46185069"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Efectivo y equivalentes</w:t>
      </w:r>
    </w:p>
    <w:p w14:paraId="49D85099" w14:textId="6568B8A6" w:rsidR="00F03C28" w:rsidRDefault="00F03C28">
      <w:pPr>
        <w:rPr>
          <w:sz w:val="16"/>
          <w:szCs w:val="16"/>
        </w:rPr>
      </w:pPr>
    </w:p>
    <w:tbl>
      <w:tblPr>
        <w:tblW w:w="8666" w:type="dxa"/>
        <w:tblCellMar>
          <w:left w:w="70" w:type="dxa"/>
          <w:right w:w="70" w:type="dxa"/>
        </w:tblCellMar>
        <w:tblLook w:val="04A0" w:firstRow="1" w:lastRow="0" w:firstColumn="1" w:lastColumn="0" w:noHBand="0" w:noVBand="1"/>
      </w:tblPr>
      <w:tblGrid>
        <w:gridCol w:w="4219"/>
        <w:gridCol w:w="2191"/>
        <w:gridCol w:w="2256"/>
      </w:tblGrid>
      <w:tr w:rsidR="002E33E4" w:rsidRPr="002E33E4" w14:paraId="542DE1F5" w14:textId="77777777" w:rsidTr="002E33E4">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9574" w14:textId="77777777" w:rsidR="002E33E4" w:rsidRPr="002E33E4" w:rsidRDefault="002E33E4" w:rsidP="002E33E4">
            <w:pPr>
              <w:spacing w:after="0" w:line="240" w:lineRule="auto"/>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Concepto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1497A5A"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2021</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6AE7A83B"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2020</w:t>
            </w:r>
          </w:p>
        </w:tc>
      </w:tr>
      <w:tr w:rsidR="002E33E4" w:rsidRPr="002E33E4" w14:paraId="30BAEC5C"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5E06"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EFECTIVO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01E0D35" w14:textId="77777777"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$ 8,000.00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0BED7C01" w14:textId="28B2EA8C"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854D65">
              <w:rPr>
                <w:rFonts w:ascii="Arial" w:eastAsia="Times New Roman" w:hAnsi="Arial" w:cs="Arial"/>
                <w:color w:val="000000"/>
                <w:sz w:val="18"/>
                <w:szCs w:val="18"/>
                <w:lang w:eastAsia="es-MX"/>
              </w:rPr>
              <w:t>46,474.16</w:t>
            </w:r>
          </w:p>
        </w:tc>
      </w:tr>
      <w:tr w:rsidR="002E33E4" w:rsidRPr="002E33E4" w14:paraId="2A6CA554"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4F88"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BANCOS/TESORERÍA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C99BA2C" w14:textId="77777777"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$ 540,741.27</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7087F270" w14:textId="628541CB"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854D65">
              <w:rPr>
                <w:rFonts w:ascii="Arial" w:eastAsia="Times New Roman" w:hAnsi="Arial" w:cs="Arial"/>
                <w:color w:val="000000"/>
                <w:sz w:val="18"/>
                <w:szCs w:val="18"/>
                <w:lang w:eastAsia="es-MX"/>
              </w:rPr>
              <w:t>976,330.34</w:t>
            </w:r>
          </w:p>
        </w:tc>
      </w:tr>
      <w:tr w:rsidR="002E33E4" w:rsidRPr="002E33E4" w14:paraId="046C7176" w14:textId="77777777" w:rsidTr="002E33E4">
        <w:trPr>
          <w:trHeight w:val="258"/>
        </w:trPr>
        <w:tc>
          <w:tcPr>
            <w:tcW w:w="42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F5E0F" w14:textId="77777777"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Suma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5998376B" w14:textId="75659908"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548,741.27 </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3F92F922" w14:textId="0CE092C8"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1,</w:t>
            </w:r>
            <w:r>
              <w:rPr>
                <w:rFonts w:ascii="Arial" w:eastAsia="Times New Roman" w:hAnsi="Arial" w:cs="Arial"/>
                <w:b/>
                <w:bCs/>
                <w:color w:val="000000"/>
                <w:sz w:val="18"/>
                <w:szCs w:val="18"/>
                <w:lang w:eastAsia="es-MX"/>
              </w:rPr>
              <w:t>022</w:t>
            </w:r>
            <w:r w:rsidRPr="002E33E4">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804</w:t>
            </w:r>
            <w:r w:rsidRPr="002E33E4">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58</w:t>
            </w:r>
            <w:r w:rsidRPr="002E33E4">
              <w:rPr>
                <w:rFonts w:ascii="Arial" w:eastAsia="Times New Roman" w:hAnsi="Arial" w:cs="Arial"/>
                <w:b/>
                <w:bCs/>
                <w:color w:val="000000"/>
                <w:sz w:val="18"/>
                <w:szCs w:val="18"/>
                <w:lang w:eastAsia="es-MX"/>
              </w:rPr>
              <w:t xml:space="preserve"> </w:t>
            </w:r>
          </w:p>
        </w:tc>
      </w:tr>
    </w:tbl>
    <w:p w14:paraId="7D80B80E" w14:textId="57086952" w:rsidR="002E33E4" w:rsidRDefault="002E33E4">
      <w:pPr>
        <w:rPr>
          <w:sz w:val="16"/>
          <w:szCs w:val="16"/>
        </w:rPr>
      </w:pPr>
    </w:p>
    <w:p w14:paraId="78BD46C0" w14:textId="10503D66" w:rsidR="00854D65" w:rsidRDefault="00854D65">
      <w:pPr>
        <w:rPr>
          <w:sz w:val="16"/>
          <w:szCs w:val="16"/>
        </w:rPr>
      </w:pPr>
    </w:p>
    <w:p w14:paraId="71501917" w14:textId="77777777" w:rsidR="00854D65" w:rsidRDefault="00854D65">
      <w:pPr>
        <w:rPr>
          <w:sz w:val="16"/>
          <w:szCs w:val="16"/>
        </w:rPr>
      </w:pPr>
    </w:p>
    <w:tbl>
      <w:tblPr>
        <w:tblW w:w="10105" w:type="dxa"/>
        <w:tblCellMar>
          <w:left w:w="70" w:type="dxa"/>
          <w:right w:w="70" w:type="dxa"/>
        </w:tblCellMar>
        <w:tblLook w:val="04A0" w:firstRow="1" w:lastRow="0" w:firstColumn="1" w:lastColumn="0" w:noHBand="0" w:noVBand="1"/>
      </w:tblPr>
      <w:tblGrid>
        <w:gridCol w:w="5098"/>
        <w:gridCol w:w="1730"/>
        <w:gridCol w:w="1672"/>
        <w:gridCol w:w="1605"/>
      </w:tblGrid>
      <w:tr w:rsidR="00854D65" w:rsidRPr="00854D65" w14:paraId="27D61077"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4038E5E"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77991AE"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2021</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DD67867"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2020</w:t>
            </w:r>
          </w:p>
        </w:tc>
      </w:tr>
      <w:tr w:rsidR="00854D65" w:rsidRPr="00854D65" w14:paraId="7FF1163F" w14:textId="77777777" w:rsidTr="00854D65">
        <w:trPr>
          <w:gridAfter w:val="1"/>
          <w:wAfter w:w="1605" w:type="dxa"/>
          <w:trHeight w:val="22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A42613F"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b/>
                <w:bCs/>
                <w:sz w:val="18"/>
                <w:szCs w:val="18"/>
                <w:lang w:eastAsia="es-MX"/>
              </w:rPr>
              <w:t>Ahorro/Desahorro   antes   de   rubros Extraordinarios</w:t>
            </w:r>
          </w:p>
        </w:tc>
        <w:tc>
          <w:tcPr>
            <w:tcW w:w="1730" w:type="dxa"/>
            <w:tcBorders>
              <w:top w:val="single" w:sz="4" w:space="0" w:color="auto"/>
              <w:left w:val="nil"/>
              <w:bottom w:val="single" w:sz="4" w:space="0" w:color="auto"/>
              <w:right w:val="single" w:sz="4" w:space="0" w:color="000000"/>
            </w:tcBorders>
            <w:shd w:val="clear" w:color="auto" w:fill="auto"/>
            <w:hideMark/>
          </w:tcPr>
          <w:p w14:paraId="3F999AAF" w14:textId="77777777"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(673,471.33)</w:t>
            </w:r>
          </w:p>
        </w:tc>
        <w:tc>
          <w:tcPr>
            <w:tcW w:w="1672" w:type="dxa"/>
            <w:tcBorders>
              <w:top w:val="single" w:sz="4" w:space="0" w:color="auto"/>
              <w:left w:val="nil"/>
              <w:bottom w:val="single" w:sz="4" w:space="0" w:color="auto"/>
              <w:right w:val="single" w:sz="4" w:space="0" w:color="000000"/>
            </w:tcBorders>
            <w:shd w:val="clear" w:color="auto" w:fill="auto"/>
            <w:hideMark/>
          </w:tcPr>
          <w:p w14:paraId="02CFFB87" w14:textId="77777777"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(166,311.71)</w:t>
            </w:r>
          </w:p>
        </w:tc>
      </w:tr>
      <w:tr w:rsidR="00854D65" w:rsidRPr="00854D65" w14:paraId="3DAD4CEC"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EEF7589"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i/>
                <w:iCs/>
                <w:sz w:val="18"/>
                <w:szCs w:val="18"/>
                <w:lang w:eastAsia="es-MX"/>
              </w:rPr>
              <w:t>Movimientos de partidas (o rubros) que no afectan al efectivo.</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37CE2E9"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0919CBD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1282EA1A"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3C6CC97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Depreciación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4797189"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$ 60,570.74</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32055B0E"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$ 64,804.89</w:t>
            </w:r>
          </w:p>
        </w:tc>
      </w:tr>
      <w:tr w:rsidR="00854D65" w:rsidRPr="00854D65" w14:paraId="2363B4D9"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5B9BE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Amortización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C787FBA"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25C8CCC0"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370E7EC4"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1DAD2B"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Incrementos en las provisiones</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6489174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A4EAB4C"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492DACC9" w14:textId="77777777" w:rsidTr="00854D65">
        <w:trPr>
          <w:gridAfter w:val="1"/>
          <w:wAfter w:w="1605" w:type="dxa"/>
          <w:trHeight w:val="408"/>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221FE4B"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Incremento en inversiones producido por revaluación</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255BF6"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45C89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r>
      <w:tr w:rsidR="00854D65" w:rsidRPr="00854D65" w14:paraId="40CF785D"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784A89FC"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5E9C891F"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6455EC7"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1E51BD14"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34B5AC0E" w14:textId="77777777" w:rsidTr="00854D65">
        <w:trPr>
          <w:trHeight w:val="197"/>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249684A"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Ganancia/pérdida en venta de propiedad, planta y equipo</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32DD4A"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6023D9"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024BE5A5"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4ECAD128"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38966902"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7D474CFC"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36168E4"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3B01CAB8"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7E0670ED"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5C6BCFA"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 en cuentas por cobrar</w:t>
            </w:r>
          </w:p>
        </w:tc>
        <w:tc>
          <w:tcPr>
            <w:tcW w:w="1730" w:type="dxa"/>
            <w:tcBorders>
              <w:top w:val="single" w:sz="4" w:space="0" w:color="auto"/>
              <w:left w:val="nil"/>
              <w:bottom w:val="single" w:sz="4" w:space="0" w:color="auto"/>
              <w:right w:val="single" w:sz="4" w:space="0" w:color="000000"/>
            </w:tcBorders>
            <w:shd w:val="clear" w:color="auto" w:fill="auto"/>
            <w:hideMark/>
          </w:tcPr>
          <w:p w14:paraId="444CADA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4CAF53B5"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D2B37B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187B8E22"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8272C82"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Partidas extraordinarias</w:t>
            </w:r>
          </w:p>
        </w:tc>
        <w:tc>
          <w:tcPr>
            <w:tcW w:w="1730" w:type="dxa"/>
            <w:tcBorders>
              <w:top w:val="single" w:sz="4" w:space="0" w:color="auto"/>
              <w:left w:val="nil"/>
              <w:bottom w:val="single" w:sz="4" w:space="0" w:color="auto"/>
              <w:right w:val="single" w:sz="4" w:space="0" w:color="000000"/>
            </w:tcBorders>
            <w:shd w:val="clear" w:color="auto" w:fill="auto"/>
            <w:hideMark/>
          </w:tcPr>
          <w:p w14:paraId="71E34D2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38145193"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E8A3E0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bl>
    <w:p w14:paraId="14A2CB0A" w14:textId="4EC3BA59" w:rsidR="00854D65" w:rsidRDefault="00854D65">
      <w:pPr>
        <w:rPr>
          <w:sz w:val="16"/>
          <w:szCs w:val="16"/>
        </w:rPr>
      </w:pPr>
    </w:p>
    <w:p w14:paraId="45D0C0D3" w14:textId="748225FB" w:rsidR="00854D65" w:rsidRDefault="00854D65">
      <w:pPr>
        <w:rPr>
          <w:sz w:val="16"/>
          <w:szCs w:val="16"/>
        </w:rPr>
      </w:pPr>
    </w:p>
    <w:p w14:paraId="2CC894FA" w14:textId="07DDDB99" w:rsidR="00854D65" w:rsidRDefault="00854D65" w:rsidP="00854D65">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  </w:t>
      </w:r>
      <w:r w:rsidRPr="00854D65">
        <w:rPr>
          <w:rFonts w:ascii="Arial" w:eastAsia="Times New Roman" w:hAnsi="Arial" w:cs="Arial"/>
          <w:b/>
          <w:bCs/>
          <w:color w:val="000000"/>
          <w:sz w:val="20"/>
          <w:szCs w:val="20"/>
          <w:lang w:eastAsia="es-MX"/>
        </w:rPr>
        <w:t>CONCILIACIÓN ENTRE LOS INGRESOS PRESUPUESTARIOS Y CONTABLES, ASÍ COMO ENTRE LOS EGRESOS PRESUPUESTARIOS Y LOS GASTOS CONTABLES</w:t>
      </w:r>
    </w:p>
    <w:p w14:paraId="653E286A" w14:textId="1CA14E51" w:rsidR="00CE0233" w:rsidRDefault="00CE0233" w:rsidP="00854D65">
      <w:pPr>
        <w:spacing w:after="0" w:line="240" w:lineRule="auto"/>
        <w:rPr>
          <w:rFonts w:ascii="Arial" w:eastAsia="Times New Roman" w:hAnsi="Arial" w:cs="Arial"/>
          <w:b/>
          <w:bCs/>
          <w:color w:val="000000"/>
          <w:sz w:val="20"/>
          <w:szCs w:val="20"/>
          <w:lang w:eastAsia="es-MX"/>
        </w:rPr>
      </w:pPr>
    </w:p>
    <w:tbl>
      <w:tblPr>
        <w:tblW w:w="10055" w:type="dxa"/>
        <w:tblCellMar>
          <w:top w:w="15" w:type="dxa"/>
          <w:left w:w="70" w:type="dxa"/>
          <w:right w:w="70" w:type="dxa"/>
        </w:tblCellMar>
        <w:tblLook w:val="04A0" w:firstRow="1" w:lastRow="0" w:firstColumn="1" w:lastColumn="0" w:noHBand="0" w:noVBand="1"/>
      </w:tblPr>
      <w:tblGrid>
        <w:gridCol w:w="9938"/>
        <w:gridCol w:w="146"/>
      </w:tblGrid>
      <w:tr w:rsidR="00CE0233" w:rsidRPr="00CE0233" w14:paraId="087D3CC8" w14:textId="77777777" w:rsidTr="00CE0233">
        <w:trPr>
          <w:gridAfter w:val="1"/>
          <w:wAfter w:w="117" w:type="dxa"/>
          <w:trHeight w:val="415"/>
        </w:trPr>
        <w:tc>
          <w:tcPr>
            <w:tcW w:w="9938" w:type="dxa"/>
            <w:vMerge w:val="restart"/>
            <w:tcBorders>
              <w:top w:val="nil"/>
              <w:left w:val="nil"/>
              <w:bottom w:val="nil"/>
              <w:right w:val="nil"/>
            </w:tcBorders>
            <w:shd w:val="clear" w:color="auto" w:fill="auto"/>
            <w:noWrap/>
            <w:hideMark/>
          </w:tcPr>
          <w:p w14:paraId="5AF873BF"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 conciliación se presentará atendiendo a lo dispuesto por el Acuerdo por el que se emite el formato de conciliación entre los ingresos presupuestarios y contables, así como entre los egresos presupuestarios y los gastos contables.</w:t>
            </w:r>
          </w:p>
        </w:tc>
      </w:tr>
      <w:tr w:rsidR="00CE0233" w:rsidRPr="00CE0233" w14:paraId="6AE46367" w14:textId="77777777" w:rsidTr="00CE0233">
        <w:trPr>
          <w:trHeight w:val="259"/>
        </w:trPr>
        <w:tc>
          <w:tcPr>
            <w:tcW w:w="9938" w:type="dxa"/>
            <w:vMerge/>
            <w:tcBorders>
              <w:top w:val="nil"/>
              <w:left w:val="nil"/>
              <w:bottom w:val="nil"/>
              <w:right w:val="nil"/>
            </w:tcBorders>
            <w:vAlign w:val="center"/>
            <w:hideMark/>
          </w:tcPr>
          <w:p w14:paraId="479188B1"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c>
          <w:tcPr>
            <w:tcW w:w="117" w:type="dxa"/>
            <w:tcBorders>
              <w:top w:val="nil"/>
              <w:left w:val="nil"/>
              <w:bottom w:val="nil"/>
              <w:right w:val="nil"/>
            </w:tcBorders>
            <w:shd w:val="clear" w:color="auto" w:fill="auto"/>
            <w:noWrap/>
            <w:hideMark/>
          </w:tcPr>
          <w:p w14:paraId="3535C572"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r>
    </w:tbl>
    <w:p w14:paraId="73462ACD" w14:textId="6B081913" w:rsidR="00CE0233" w:rsidRDefault="00CE0233" w:rsidP="00CE0233">
      <w:pPr>
        <w:spacing w:after="0" w:line="240" w:lineRule="auto"/>
        <w:jc w:val="both"/>
        <w:rPr>
          <w:rFonts w:ascii="Arial" w:eastAsia="Times New Roman" w:hAnsi="Arial" w:cs="Arial"/>
          <w:b/>
          <w:bCs/>
          <w:color w:val="000000"/>
          <w:sz w:val="20"/>
          <w:szCs w:val="20"/>
          <w:lang w:eastAsia="es-MX"/>
        </w:rPr>
      </w:pPr>
    </w:p>
    <w:tbl>
      <w:tblPr>
        <w:tblW w:w="10188" w:type="dxa"/>
        <w:tblCellMar>
          <w:top w:w="15" w:type="dxa"/>
          <w:left w:w="70" w:type="dxa"/>
          <w:right w:w="70" w:type="dxa"/>
        </w:tblCellMar>
        <w:tblLook w:val="04A0" w:firstRow="1" w:lastRow="0" w:firstColumn="1" w:lastColumn="0" w:noHBand="0" w:noVBand="1"/>
      </w:tblPr>
      <w:tblGrid>
        <w:gridCol w:w="10070"/>
        <w:gridCol w:w="146"/>
      </w:tblGrid>
      <w:tr w:rsidR="00CE0233" w:rsidRPr="00CE0233" w14:paraId="10B9E14C" w14:textId="77777777" w:rsidTr="00CE0233">
        <w:trPr>
          <w:gridAfter w:val="1"/>
          <w:wAfter w:w="118" w:type="dxa"/>
          <w:trHeight w:val="408"/>
        </w:trPr>
        <w:tc>
          <w:tcPr>
            <w:tcW w:w="10070" w:type="dxa"/>
            <w:vMerge w:val="restart"/>
            <w:tcBorders>
              <w:top w:val="nil"/>
              <w:left w:val="nil"/>
              <w:bottom w:val="nil"/>
              <w:right w:val="nil"/>
            </w:tcBorders>
            <w:shd w:val="clear" w:color="auto" w:fill="auto"/>
            <w:noWrap/>
            <w:hideMark/>
          </w:tcPr>
          <w:p w14:paraId="175771EA"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lastRenderedPageBreak/>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tc>
      </w:tr>
      <w:tr w:rsidR="00CE0233" w:rsidRPr="00CE0233" w14:paraId="06914DCF" w14:textId="77777777" w:rsidTr="00CE0233">
        <w:trPr>
          <w:trHeight w:val="206"/>
        </w:trPr>
        <w:tc>
          <w:tcPr>
            <w:tcW w:w="10070" w:type="dxa"/>
            <w:vMerge/>
            <w:tcBorders>
              <w:top w:val="nil"/>
              <w:left w:val="nil"/>
              <w:bottom w:val="nil"/>
              <w:right w:val="nil"/>
            </w:tcBorders>
            <w:vAlign w:val="center"/>
            <w:hideMark/>
          </w:tcPr>
          <w:p w14:paraId="4604D86E"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42EFDA2A" w14:textId="77777777" w:rsidR="00CE0233" w:rsidRPr="00CE0233" w:rsidRDefault="00CE0233" w:rsidP="00CE0233">
            <w:pPr>
              <w:spacing w:after="0" w:line="240" w:lineRule="auto"/>
              <w:rPr>
                <w:rFonts w:ascii="Arial" w:eastAsia="Times New Roman" w:hAnsi="Arial" w:cs="Arial"/>
                <w:sz w:val="20"/>
                <w:szCs w:val="20"/>
                <w:lang w:eastAsia="es-MX"/>
              </w:rPr>
            </w:pPr>
          </w:p>
        </w:tc>
      </w:tr>
      <w:tr w:rsidR="00CE0233" w:rsidRPr="00CE0233" w14:paraId="5FB39DF2" w14:textId="77777777" w:rsidTr="00CE0233">
        <w:trPr>
          <w:trHeight w:val="278"/>
        </w:trPr>
        <w:tc>
          <w:tcPr>
            <w:tcW w:w="10070" w:type="dxa"/>
            <w:vMerge/>
            <w:tcBorders>
              <w:top w:val="nil"/>
              <w:left w:val="nil"/>
              <w:bottom w:val="nil"/>
              <w:right w:val="nil"/>
            </w:tcBorders>
            <w:vAlign w:val="center"/>
            <w:hideMark/>
          </w:tcPr>
          <w:p w14:paraId="0F62BBCB"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59CB1A0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bl>
    <w:p w14:paraId="54052DBC" w14:textId="77777777" w:rsidR="00CE0233" w:rsidRPr="00854D65" w:rsidRDefault="00CE0233" w:rsidP="00854D65">
      <w:pPr>
        <w:spacing w:after="0" w:line="240" w:lineRule="auto"/>
        <w:rPr>
          <w:rFonts w:ascii="Arial" w:eastAsia="Times New Roman" w:hAnsi="Arial" w:cs="Arial"/>
          <w:b/>
          <w:bCs/>
          <w:color w:val="000000"/>
          <w:sz w:val="20"/>
          <w:szCs w:val="20"/>
          <w:lang w:eastAsia="es-MX"/>
        </w:rPr>
      </w:pPr>
    </w:p>
    <w:p w14:paraId="3FF80B64" w14:textId="36BD2EFC" w:rsidR="00854D65" w:rsidRDefault="00854D65">
      <w:pPr>
        <w:rPr>
          <w:sz w:val="16"/>
          <w:szCs w:val="16"/>
        </w:rPr>
      </w:pPr>
    </w:p>
    <w:tbl>
      <w:tblPr>
        <w:tblW w:w="9020" w:type="dxa"/>
        <w:tblCellMar>
          <w:left w:w="70" w:type="dxa"/>
          <w:right w:w="70" w:type="dxa"/>
        </w:tblCellMar>
        <w:tblLook w:val="04A0" w:firstRow="1" w:lastRow="0" w:firstColumn="1" w:lastColumn="0" w:noHBand="0" w:noVBand="1"/>
      </w:tblPr>
      <w:tblGrid>
        <w:gridCol w:w="1353"/>
        <w:gridCol w:w="1239"/>
        <w:gridCol w:w="1157"/>
        <w:gridCol w:w="590"/>
        <w:gridCol w:w="579"/>
        <w:gridCol w:w="2870"/>
        <w:gridCol w:w="618"/>
        <w:gridCol w:w="614"/>
      </w:tblGrid>
      <w:tr w:rsidR="00CE0233" w:rsidRPr="00CE0233" w14:paraId="51853A30" w14:textId="77777777" w:rsidTr="00CE0233">
        <w:trPr>
          <w:trHeight w:val="255"/>
        </w:trPr>
        <w:tc>
          <w:tcPr>
            <w:tcW w:w="9020" w:type="dxa"/>
            <w:gridSpan w:val="8"/>
            <w:tcBorders>
              <w:top w:val="single" w:sz="4" w:space="0" w:color="auto"/>
              <w:left w:val="single" w:sz="4" w:space="0" w:color="auto"/>
              <w:bottom w:val="nil"/>
              <w:right w:val="nil"/>
            </w:tcBorders>
            <w:shd w:val="clear" w:color="000000" w:fill="BFBFBF"/>
            <w:vAlign w:val="center"/>
            <w:hideMark/>
          </w:tcPr>
          <w:p w14:paraId="2D8E920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0CB91220" w14:textId="77777777" w:rsidTr="00CE0233">
        <w:trPr>
          <w:trHeight w:val="255"/>
        </w:trPr>
        <w:tc>
          <w:tcPr>
            <w:tcW w:w="9020" w:type="dxa"/>
            <w:gridSpan w:val="8"/>
            <w:tcBorders>
              <w:top w:val="nil"/>
              <w:left w:val="single" w:sz="4" w:space="0" w:color="auto"/>
              <w:bottom w:val="nil"/>
              <w:right w:val="nil"/>
            </w:tcBorders>
            <w:shd w:val="clear" w:color="000000" w:fill="BFBFBF"/>
            <w:vAlign w:val="center"/>
            <w:hideMark/>
          </w:tcPr>
          <w:p w14:paraId="7F1611E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Ingresos Presupuestarios y Contables</w:t>
            </w:r>
          </w:p>
        </w:tc>
      </w:tr>
      <w:tr w:rsidR="00CE0233" w:rsidRPr="00CE0233" w14:paraId="18B666E9" w14:textId="77777777" w:rsidTr="00CE0233">
        <w:trPr>
          <w:trHeight w:val="240"/>
        </w:trPr>
        <w:tc>
          <w:tcPr>
            <w:tcW w:w="9020" w:type="dxa"/>
            <w:gridSpan w:val="8"/>
            <w:tcBorders>
              <w:top w:val="nil"/>
              <w:left w:val="single" w:sz="4" w:space="0" w:color="auto"/>
              <w:bottom w:val="nil"/>
              <w:right w:val="nil"/>
            </w:tcBorders>
            <w:shd w:val="clear" w:color="000000" w:fill="BFBFBF"/>
            <w:noWrap/>
            <w:vAlign w:val="center"/>
            <w:hideMark/>
          </w:tcPr>
          <w:p w14:paraId="32F91564"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31 DE MAYO DE 2021</w:t>
            </w:r>
          </w:p>
        </w:tc>
      </w:tr>
      <w:tr w:rsidR="00CE0233" w:rsidRPr="00CE0233" w14:paraId="39781A5D" w14:textId="77777777" w:rsidTr="00CE0233">
        <w:trPr>
          <w:trHeight w:val="240"/>
        </w:trPr>
        <w:tc>
          <w:tcPr>
            <w:tcW w:w="9020" w:type="dxa"/>
            <w:gridSpan w:val="8"/>
            <w:tcBorders>
              <w:top w:val="nil"/>
              <w:left w:val="single" w:sz="4" w:space="0" w:color="auto"/>
              <w:bottom w:val="single" w:sz="4" w:space="0" w:color="auto"/>
              <w:right w:val="nil"/>
            </w:tcBorders>
            <w:shd w:val="clear" w:color="000000" w:fill="BFBFBF"/>
            <w:noWrap/>
            <w:vAlign w:val="center"/>
            <w:hideMark/>
          </w:tcPr>
          <w:p w14:paraId="2896BA5C"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(Cifras en pesos)</w:t>
            </w:r>
          </w:p>
        </w:tc>
      </w:tr>
      <w:tr w:rsidR="00CE0233" w:rsidRPr="00CE0233" w14:paraId="2F37B9EE" w14:textId="77777777" w:rsidTr="00CE0233">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F982B70"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Ingresos Presupuestarios</w:t>
            </w:r>
          </w:p>
        </w:tc>
        <w:tc>
          <w:tcPr>
            <w:tcW w:w="2870" w:type="dxa"/>
            <w:tcBorders>
              <w:top w:val="nil"/>
              <w:left w:val="nil"/>
              <w:bottom w:val="nil"/>
              <w:right w:val="nil"/>
            </w:tcBorders>
            <w:shd w:val="clear" w:color="auto" w:fill="auto"/>
            <w:noWrap/>
            <w:hideMark/>
          </w:tcPr>
          <w:p w14:paraId="1BC756BC"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2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957251E"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$ 2,969,680.85</w:t>
            </w:r>
          </w:p>
        </w:tc>
      </w:tr>
      <w:tr w:rsidR="00CE0233" w:rsidRPr="00CE0233" w14:paraId="4D6C3FBE" w14:textId="77777777" w:rsidTr="00CE0233">
        <w:trPr>
          <w:trHeight w:val="240"/>
        </w:trPr>
        <w:tc>
          <w:tcPr>
            <w:tcW w:w="1353" w:type="dxa"/>
            <w:tcBorders>
              <w:top w:val="single" w:sz="4" w:space="0" w:color="auto"/>
              <w:left w:val="nil"/>
              <w:bottom w:val="single" w:sz="4" w:space="0" w:color="auto"/>
              <w:right w:val="nil"/>
            </w:tcBorders>
            <w:shd w:val="clear" w:color="000000" w:fill="FFFFFF"/>
            <w:noWrap/>
            <w:vAlign w:val="bottom"/>
            <w:hideMark/>
          </w:tcPr>
          <w:p w14:paraId="07E4A4A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000000" w:fill="FFFFFF"/>
            <w:noWrap/>
            <w:vAlign w:val="bottom"/>
            <w:hideMark/>
          </w:tcPr>
          <w:p w14:paraId="698C34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57" w:type="dxa"/>
            <w:tcBorders>
              <w:top w:val="nil"/>
              <w:left w:val="nil"/>
              <w:bottom w:val="nil"/>
              <w:right w:val="nil"/>
            </w:tcBorders>
            <w:shd w:val="clear" w:color="000000" w:fill="FFFFFF"/>
            <w:noWrap/>
            <w:vAlign w:val="bottom"/>
            <w:hideMark/>
          </w:tcPr>
          <w:p w14:paraId="42C0B9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90" w:type="dxa"/>
            <w:tcBorders>
              <w:top w:val="nil"/>
              <w:left w:val="nil"/>
              <w:bottom w:val="nil"/>
              <w:right w:val="nil"/>
            </w:tcBorders>
            <w:shd w:val="clear" w:color="auto" w:fill="auto"/>
            <w:noWrap/>
            <w:hideMark/>
          </w:tcPr>
          <w:p w14:paraId="76998A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579" w:type="dxa"/>
            <w:tcBorders>
              <w:top w:val="nil"/>
              <w:left w:val="nil"/>
              <w:bottom w:val="nil"/>
              <w:right w:val="nil"/>
            </w:tcBorders>
            <w:shd w:val="clear" w:color="auto" w:fill="auto"/>
            <w:noWrap/>
            <w:hideMark/>
          </w:tcPr>
          <w:p w14:paraId="7B555FB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single" w:sz="4" w:space="0" w:color="auto"/>
              <w:right w:val="nil"/>
            </w:tcBorders>
            <w:shd w:val="clear" w:color="auto" w:fill="auto"/>
            <w:noWrap/>
            <w:hideMark/>
          </w:tcPr>
          <w:p w14:paraId="1545EB31"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365C6615"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11C4FEB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6F8C1087"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D63BA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Más ingresos contables no presupuestarios</w:t>
            </w:r>
          </w:p>
        </w:tc>
        <w:tc>
          <w:tcPr>
            <w:tcW w:w="2870" w:type="dxa"/>
            <w:tcBorders>
              <w:top w:val="single" w:sz="4" w:space="0" w:color="auto"/>
              <w:left w:val="nil"/>
              <w:bottom w:val="single" w:sz="4" w:space="0" w:color="auto"/>
              <w:right w:val="single" w:sz="4" w:space="0" w:color="auto"/>
            </w:tcBorders>
            <w:shd w:val="clear" w:color="auto" w:fill="auto"/>
            <w:noWrap/>
            <w:hideMark/>
          </w:tcPr>
          <w:p w14:paraId="51BA870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2" w:type="dxa"/>
            <w:gridSpan w:val="2"/>
            <w:tcBorders>
              <w:top w:val="nil"/>
              <w:left w:val="nil"/>
              <w:bottom w:val="single" w:sz="4" w:space="0" w:color="auto"/>
              <w:right w:val="single" w:sz="4" w:space="0" w:color="000000"/>
            </w:tcBorders>
            <w:shd w:val="clear" w:color="000000" w:fill="FFFFFF"/>
            <w:noWrap/>
            <w:vAlign w:val="center"/>
            <w:hideMark/>
          </w:tcPr>
          <w:p w14:paraId="7BD9D9F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472ECC4F"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62FA9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Ingresos Financieros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F351E5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D9F0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1AEE6895"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8EE7B9E"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60C4A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Incremento por Variación de Inventarios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65C96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1BEB98B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384E250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1B464A"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093796"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Disminución del exceso de estimaciones por pérdida o deterioro u obsolescencia</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CA6518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3919DC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345F967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B858B9" w14:textId="77777777" w:rsidTr="00CE0233">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646B8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2.4 Disminución del exceso de provisiones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67E3AC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A13C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1B9B0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2F2AF3B"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30837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2.5 Otros ingresos y beneficios varios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530CA1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5BC5CE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4E89AE5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9A025D1"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39199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2.6 Otros ingresos contables no presupuestarios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968C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AA5102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5969C46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0CA57F7" w14:textId="77777777" w:rsidTr="00CE0233">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D79593"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C91E94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232" w:type="dxa"/>
            <w:gridSpan w:val="2"/>
            <w:tcBorders>
              <w:top w:val="nil"/>
              <w:left w:val="nil"/>
              <w:bottom w:val="single" w:sz="4" w:space="0" w:color="auto"/>
              <w:right w:val="single" w:sz="4" w:space="0" w:color="000000"/>
            </w:tcBorders>
            <w:shd w:val="clear" w:color="000000" w:fill="FFFFFF"/>
            <w:noWrap/>
            <w:vAlign w:val="center"/>
            <w:hideMark/>
          </w:tcPr>
          <w:p w14:paraId="74AFA14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7A378F18"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9D634A"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Menos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9F6EF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14C888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201FACD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020AD5B"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7992BD"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Aprovechamientos Patrimoniales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12FF42C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5B208F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7A0EAD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48B41C5" w14:textId="77777777" w:rsidTr="00CE0233">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A745B7"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Ingresos derivados de financiamientos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C2A462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0CD2741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00BBED4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5D3E52" w14:textId="77777777" w:rsidTr="00CE0233">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66EF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Otros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60F135C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20AA181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386B3F0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A7673F" w14:textId="77777777" w:rsidTr="00CE0233">
        <w:trPr>
          <w:trHeight w:val="240"/>
        </w:trPr>
        <w:tc>
          <w:tcPr>
            <w:tcW w:w="1353" w:type="dxa"/>
            <w:tcBorders>
              <w:top w:val="single" w:sz="4" w:space="0" w:color="auto"/>
              <w:left w:val="nil"/>
              <w:bottom w:val="nil"/>
              <w:right w:val="nil"/>
            </w:tcBorders>
            <w:shd w:val="clear" w:color="000000" w:fill="FFFFFF"/>
            <w:noWrap/>
            <w:vAlign w:val="bottom"/>
            <w:hideMark/>
          </w:tcPr>
          <w:p w14:paraId="652C764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auto" w:fill="auto"/>
            <w:noWrap/>
            <w:hideMark/>
          </w:tcPr>
          <w:p w14:paraId="75C34FBF"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1157" w:type="dxa"/>
            <w:tcBorders>
              <w:top w:val="nil"/>
              <w:left w:val="nil"/>
              <w:bottom w:val="nil"/>
              <w:right w:val="nil"/>
            </w:tcBorders>
            <w:shd w:val="clear" w:color="auto" w:fill="auto"/>
            <w:noWrap/>
            <w:hideMark/>
          </w:tcPr>
          <w:p w14:paraId="60D7422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3D12B8D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79" w:type="dxa"/>
            <w:tcBorders>
              <w:top w:val="nil"/>
              <w:left w:val="nil"/>
              <w:bottom w:val="nil"/>
              <w:right w:val="nil"/>
            </w:tcBorders>
            <w:shd w:val="clear" w:color="auto" w:fill="auto"/>
            <w:noWrap/>
            <w:hideMark/>
          </w:tcPr>
          <w:p w14:paraId="124A4A61"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nil"/>
              <w:right w:val="nil"/>
            </w:tcBorders>
            <w:shd w:val="clear" w:color="000000" w:fill="FFFFFF"/>
            <w:noWrap/>
            <w:vAlign w:val="bottom"/>
            <w:hideMark/>
          </w:tcPr>
          <w:p w14:paraId="4714342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6D213F2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614" w:type="dxa"/>
            <w:tcBorders>
              <w:top w:val="nil"/>
              <w:left w:val="nil"/>
              <w:bottom w:val="nil"/>
              <w:right w:val="nil"/>
            </w:tcBorders>
            <w:shd w:val="clear" w:color="auto" w:fill="auto"/>
            <w:noWrap/>
            <w:hideMark/>
          </w:tcPr>
          <w:p w14:paraId="2F81124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70B549CB" w14:textId="77777777" w:rsidTr="00CE0233">
        <w:trPr>
          <w:trHeight w:val="240"/>
        </w:trPr>
        <w:tc>
          <w:tcPr>
            <w:tcW w:w="4918" w:type="dxa"/>
            <w:gridSpan w:val="5"/>
            <w:tcBorders>
              <w:top w:val="nil"/>
              <w:left w:val="single" w:sz="4" w:space="0" w:color="auto"/>
              <w:bottom w:val="nil"/>
              <w:right w:val="nil"/>
            </w:tcBorders>
            <w:shd w:val="clear" w:color="000000" w:fill="BFBFBF"/>
            <w:noWrap/>
            <w:vAlign w:val="center"/>
            <w:hideMark/>
          </w:tcPr>
          <w:p w14:paraId="02307E82"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Ingresos Contables (4 = 1 + 2 - 3)</w:t>
            </w:r>
          </w:p>
        </w:tc>
        <w:tc>
          <w:tcPr>
            <w:tcW w:w="2870" w:type="dxa"/>
            <w:tcBorders>
              <w:top w:val="nil"/>
              <w:left w:val="nil"/>
              <w:bottom w:val="nil"/>
              <w:right w:val="nil"/>
            </w:tcBorders>
            <w:shd w:val="clear" w:color="auto" w:fill="auto"/>
            <w:noWrap/>
            <w:hideMark/>
          </w:tcPr>
          <w:p w14:paraId="1971F18F"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232"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434CB47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$ 2,969,680.85</w:t>
            </w:r>
          </w:p>
        </w:tc>
      </w:tr>
    </w:tbl>
    <w:p w14:paraId="12C05A95" w14:textId="24764F68" w:rsidR="00CE0233" w:rsidRDefault="00CE0233">
      <w:pPr>
        <w:rPr>
          <w:sz w:val="16"/>
          <w:szCs w:val="16"/>
        </w:rPr>
      </w:pPr>
    </w:p>
    <w:p w14:paraId="69D10732" w14:textId="130DEEC5" w:rsidR="00CE0233" w:rsidRDefault="00CE0233">
      <w:pPr>
        <w:rPr>
          <w:sz w:val="16"/>
          <w:szCs w:val="16"/>
        </w:rPr>
      </w:pPr>
    </w:p>
    <w:p w14:paraId="188DBABC" w14:textId="1041767F" w:rsidR="00CE0233" w:rsidRDefault="00CE0233">
      <w:pPr>
        <w:rPr>
          <w:sz w:val="16"/>
          <w:szCs w:val="16"/>
        </w:rPr>
      </w:pPr>
    </w:p>
    <w:p w14:paraId="3A6BA274" w14:textId="4E441E72" w:rsidR="00CE0233" w:rsidRDefault="00CE0233">
      <w:pPr>
        <w:rPr>
          <w:sz w:val="16"/>
          <w:szCs w:val="16"/>
        </w:rPr>
      </w:pPr>
    </w:p>
    <w:p w14:paraId="2650E13E" w14:textId="77777777" w:rsidR="00CE0233" w:rsidRDefault="00CE0233">
      <w:pPr>
        <w:rPr>
          <w:sz w:val="16"/>
          <w:szCs w:val="16"/>
        </w:rPr>
      </w:pPr>
    </w:p>
    <w:tbl>
      <w:tblPr>
        <w:tblW w:w="10533" w:type="dxa"/>
        <w:tblCellMar>
          <w:left w:w="70" w:type="dxa"/>
          <w:right w:w="70" w:type="dxa"/>
        </w:tblCellMar>
        <w:tblLook w:val="04A0" w:firstRow="1" w:lastRow="0" w:firstColumn="1" w:lastColumn="0" w:noHBand="0" w:noVBand="1"/>
      </w:tblPr>
      <w:tblGrid>
        <w:gridCol w:w="1405"/>
        <w:gridCol w:w="578"/>
        <w:gridCol w:w="540"/>
        <w:gridCol w:w="509"/>
        <w:gridCol w:w="4162"/>
        <w:gridCol w:w="1306"/>
        <w:gridCol w:w="1186"/>
        <w:gridCol w:w="847"/>
      </w:tblGrid>
      <w:tr w:rsidR="00CE0233" w:rsidRPr="00CE0233" w14:paraId="0D694A44" w14:textId="77777777" w:rsidTr="00CE0233">
        <w:trPr>
          <w:trHeight w:val="219"/>
        </w:trPr>
        <w:tc>
          <w:tcPr>
            <w:tcW w:w="10533" w:type="dxa"/>
            <w:gridSpan w:val="8"/>
            <w:tcBorders>
              <w:top w:val="single" w:sz="4" w:space="0" w:color="auto"/>
              <w:left w:val="single" w:sz="4" w:space="0" w:color="auto"/>
              <w:bottom w:val="nil"/>
              <w:right w:val="nil"/>
            </w:tcBorders>
            <w:shd w:val="clear" w:color="000000" w:fill="BFBFBF"/>
            <w:noWrap/>
            <w:vAlign w:val="center"/>
            <w:hideMark/>
          </w:tcPr>
          <w:p w14:paraId="5E76C4D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4F8FBB25" w14:textId="77777777" w:rsidTr="00CE0233">
        <w:trPr>
          <w:trHeight w:val="233"/>
        </w:trPr>
        <w:tc>
          <w:tcPr>
            <w:tcW w:w="10533" w:type="dxa"/>
            <w:gridSpan w:val="8"/>
            <w:tcBorders>
              <w:top w:val="nil"/>
              <w:left w:val="single" w:sz="4" w:space="0" w:color="auto"/>
              <w:bottom w:val="nil"/>
              <w:right w:val="nil"/>
            </w:tcBorders>
            <w:shd w:val="clear" w:color="000000" w:fill="BFBFBF"/>
            <w:vAlign w:val="center"/>
            <w:hideMark/>
          </w:tcPr>
          <w:p w14:paraId="1B52B8FE"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Egresos Presupuestarios y los Gastos Contables</w:t>
            </w:r>
          </w:p>
        </w:tc>
      </w:tr>
      <w:tr w:rsidR="00CE0233" w:rsidRPr="00CE0233" w14:paraId="4511E6D0" w14:textId="77777777" w:rsidTr="00CE0233">
        <w:trPr>
          <w:trHeight w:val="233"/>
        </w:trPr>
        <w:tc>
          <w:tcPr>
            <w:tcW w:w="10533" w:type="dxa"/>
            <w:gridSpan w:val="8"/>
            <w:tcBorders>
              <w:top w:val="nil"/>
              <w:left w:val="single" w:sz="4" w:space="0" w:color="auto"/>
              <w:bottom w:val="single" w:sz="4" w:space="0" w:color="auto"/>
              <w:right w:val="nil"/>
            </w:tcBorders>
            <w:shd w:val="clear" w:color="000000" w:fill="BFBFBF"/>
            <w:vAlign w:val="center"/>
            <w:hideMark/>
          </w:tcPr>
          <w:p w14:paraId="580B503C"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31 DE MAYO DE 2021</w:t>
            </w:r>
          </w:p>
        </w:tc>
      </w:tr>
      <w:tr w:rsidR="00CE0233" w:rsidRPr="00CE0233" w14:paraId="7D1BBE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D08B4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lastRenderedPageBreak/>
              <w:t>1. Total de egresos presupuestarios</w:t>
            </w:r>
          </w:p>
        </w:tc>
        <w:tc>
          <w:tcPr>
            <w:tcW w:w="1306" w:type="dxa"/>
            <w:tcBorders>
              <w:top w:val="nil"/>
              <w:left w:val="nil"/>
              <w:bottom w:val="nil"/>
              <w:right w:val="nil"/>
            </w:tcBorders>
            <w:shd w:val="clear" w:color="auto" w:fill="auto"/>
            <w:noWrap/>
            <w:hideMark/>
          </w:tcPr>
          <w:p w14:paraId="0D7D360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8FA78E"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$ 3,674,452.18</w:t>
            </w:r>
          </w:p>
        </w:tc>
      </w:tr>
      <w:tr w:rsidR="00CE0233" w:rsidRPr="00CE0233" w14:paraId="3CB7C9DD"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2C703AF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vAlign w:val="bottom"/>
            <w:hideMark/>
          </w:tcPr>
          <w:p w14:paraId="6891D58A"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DB9EC7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20B2840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B80BE3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50F09F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7CFF3B6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6696A7F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3A6DA05"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7F02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Menos egresos presupuestarios no contables</w:t>
            </w:r>
          </w:p>
        </w:tc>
        <w:tc>
          <w:tcPr>
            <w:tcW w:w="1306" w:type="dxa"/>
            <w:tcBorders>
              <w:top w:val="nil"/>
              <w:left w:val="nil"/>
              <w:bottom w:val="single" w:sz="4" w:space="0" w:color="auto"/>
              <w:right w:val="single" w:sz="4" w:space="0" w:color="auto"/>
            </w:tcBorders>
            <w:shd w:val="clear" w:color="000000" w:fill="FFFFFF"/>
            <w:noWrap/>
            <w:vAlign w:val="center"/>
            <w:hideMark/>
          </w:tcPr>
          <w:p w14:paraId="1E553CA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nil"/>
              <w:left w:val="nil"/>
              <w:bottom w:val="single" w:sz="4" w:space="0" w:color="auto"/>
              <w:right w:val="single" w:sz="4" w:space="0" w:color="000000"/>
            </w:tcBorders>
            <w:shd w:val="clear" w:color="000000" w:fill="FFFFFF"/>
            <w:noWrap/>
            <w:vAlign w:val="center"/>
            <w:hideMark/>
          </w:tcPr>
          <w:p w14:paraId="47055B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r>
      <w:tr w:rsidR="00CE0233" w:rsidRPr="00CE0233" w14:paraId="1ED16AA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6B4E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Materias Primas y Materiales de Producción y Comercialización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355E5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13FBD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543383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290B54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F66BF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Materiales y Suministros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993CB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6BBA619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83DB68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0E3C97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8678C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Mobiliario y Equipo de Administración</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5D3141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1DB5EAD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6FE9D4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F45B1C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B3AD1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2.4 Mobiliario y Equipo Educacional y Recreativo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1036E2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BA55CC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1E5283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C69A45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C134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2.5 Equipo e Instrumental Médico y de Laboratorio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1FA53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B4FD0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FEC043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8BDFB29"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D3789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2.6 Vehículos y Equipo de Transporte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AC6663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84D18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0A3D8B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2800D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59387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2.7 Equipo de Defensa y Seguridad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D7647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3667E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43DAD2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C1EAE1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B50BF4"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2.8 Maquinaria, Otros Equipos y Herramientas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76984D0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BCF168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29F161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8BA0E2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0A9F3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2.9 Activos Biológicos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28B1DE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E0628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D4199E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06B33D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BEDD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2.10 Bienes Inmuebles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94BA71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656FF3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28AC31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50E478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B02A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2.11 Activos Intangibles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04CECD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c>
          <w:tcPr>
            <w:tcW w:w="1186" w:type="dxa"/>
            <w:tcBorders>
              <w:top w:val="nil"/>
              <w:left w:val="nil"/>
              <w:bottom w:val="nil"/>
              <w:right w:val="nil"/>
            </w:tcBorders>
            <w:shd w:val="clear" w:color="auto" w:fill="auto"/>
            <w:vAlign w:val="center"/>
            <w:hideMark/>
          </w:tcPr>
          <w:p w14:paraId="3227889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1AFEC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D345F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DABA6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2.12 Obra Pública en Bienes de Dominio Público</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52E73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20F5D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29585A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1D6786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48840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2.13 Obra Pública en Bienes Propios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1FD381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A5D8B6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1B96EA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958E871"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D5AD6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2.14 Acciones y Participaciones de Capital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F6A4C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BFAC7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EB9CF7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EDAAEB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D9F3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2.15 Compra de Títulos y Valores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E547FB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B4572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819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D6BBEB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6D892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2.16 Concesión de Préstamos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332B15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ACA6E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004BE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0DE8A4A"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816E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2.17 Inversiones en Fideicomisos, Mandatos y Otros Análogos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56E23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D455E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93CE9B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FB941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6C01F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2.18 Provisiones para Contingencias y Otras Erogaciones Especiales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E9331D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FEC2D9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29EF3CC"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FE594C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6C9B3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2.19 Amortización de la Deuda Pública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D8C20B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3CFF7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C478C7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169864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88F8B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2.20 Adeudos de Ejercicios Fiscales Anteriores (ADEFAS)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B9A82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7755BD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C51990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9CDEEF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5123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2.21 Otros Egresos Presupuestales No Contables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BD305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97C90A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AC6704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2E8AE32" w14:textId="77777777" w:rsidTr="00CE0233">
        <w:trPr>
          <w:trHeight w:val="219"/>
        </w:trPr>
        <w:tc>
          <w:tcPr>
            <w:tcW w:w="7194" w:type="dxa"/>
            <w:gridSpan w:val="5"/>
            <w:tcBorders>
              <w:top w:val="single" w:sz="4" w:space="0" w:color="auto"/>
              <w:left w:val="nil"/>
              <w:bottom w:val="single" w:sz="4" w:space="0" w:color="auto"/>
              <w:right w:val="nil"/>
            </w:tcBorders>
            <w:shd w:val="clear" w:color="auto" w:fill="auto"/>
            <w:noWrap/>
            <w:vAlign w:val="bottom"/>
            <w:hideMark/>
          </w:tcPr>
          <w:p w14:paraId="1C565DA4"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306" w:type="dxa"/>
            <w:tcBorders>
              <w:top w:val="nil"/>
              <w:left w:val="nil"/>
              <w:bottom w:val="single" w:sz="4" w:space="0" w:color="auto"/>
              <w:right w:val="nil"/>
            </w:tcBorders>
            <w:shd w:val="clear" w:color="auto" w:fill="auto"/>
            <w:noWrap/>
            <w:vAlign w:val="bottom"/>
            <w:hideMark/>
          </w:tcPr>
          <w:p w14:paraId="38532E7A"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86" w:type="dxa"/>
            <w:tcBorders>
              <w:top w:val="nil"/>
              <w:left w:val="nil"/>
              <w:bottom w:val="nil"/>
              <w:right w:val="nil"/>
            </w:tcBorders>
            <w:shd w:val="clear" w:color="auto" w:fill="auto"/>
            <w:noWrap/>
            <w:vAlign w:val="bottom"/>
            <w:hideMark/>
          </w:tcPr>
          <w:p w14:paraId="6A2AC640"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6046D7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8D77939"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F9BF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Más Gastos Contables No Presupuestarios</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BBE360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2C9831"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$60,571.87</w:t>
            </w:r>
          </w:p>
        </w:tc>
      </w:tr>
      <w:tr w:rsidR="00CE0233" w:rsidRPr="00CE0233" w14:paraId="12EB8E6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526F59"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Estimaciones, Depreciaciones, Deterioros, Obsolescencia y Amortizaciones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E869BE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$60,570.74</w:t>
            </w:r>
          </w:p>
        </w:tc>
        <w:tc>
          <w:tcPr>
            <w:tcW w:w="1186" w:type="dxa"/>
            <w:tcBorders>
              <w:top w:val="nil"/>
              <w:left w:val="nil"/>
              <w:bottom w:val="nil"/>
              <w:right w:val="nil"/>
            </w:tcBorders>
            <w:shd w:val="clear" w:color="auto" w:fill="auto"/>
            <w:vAlign w:val="center"/>
            <w:hideMark/>
          </w:tcPr>
          <w:p w14:paraId="4D1795F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CE1865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55C9C8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C1B96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F1F3D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70254A8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1A86CA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D946D27"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EDD5C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Disminución de inventarios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B2F6BB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15433F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FF3F89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7D8BAB"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2C69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3.4 Aumento por insuficiencia de estimaciones por pérdida o deterioro u obsolescencia</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CC9E96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90C337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420342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6053BC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63EE3F"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3.5 Aumento por insuficiencia de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5B7B98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4557D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EC27B6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198909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D2B92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3.6 Otros Gastos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C14E22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$1.13</w:t>
            </w:r>
          </w:p>
        </w:tc>
        <w:tc>
          <w:tcPr>
            <w:tcW w:w="1186" w:type="dxa"/>
            <w:tcBorders>
              <w:top w:val="nil"/>
              <w:left w:val="nil"/>
              <w:bottom w:val="nil"/>
              <w:right w:val="nil"/>
            </w:tcBorders>
            <w:shd w:val="clear" w:color="auto" w:fill="auto"/>
            <w:vAlign w:val="center"/>
            <w:hideMark/>
          </w:tcPr>
          <w:p w14:paraId="0835EBB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7A149C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A1CA2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4EFD24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3.7 Otros Gastos Contables No Presupuestales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62334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6555E3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B0BC56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D100B0F"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42D6098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hideMark/>
          </w:tcPr>
          <w:p w14:paraId="28391A99"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1BE382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697CD81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57B568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7B36744"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588D56A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4142DC7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0F63330"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B850BC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Total de Gasto Contable</w:t>
            </w:r>
          </w:p>
        </w:tc>
        <w:tc>
          <w:tcPr>
            <w:tcW w:w="1306" w:type="dxa"/>
            <w:tcBorders>
              <w:top w:val="nil"/>
              <w:left w:val="nil"/>
              <w:bottom w:val="nil"/>
              <w:right w:val="nil"/>
            </w:tcBorders>
            <w:shd w:val="clear" w:color="auto" w:fill="auto"/>
            <w:noWrap/>
            <w:hideMark/>
          </w:tcPr>
          <w:p w14:paraId="2A21962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658A2D3C"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$ 3,703,724.05</w:t>
            </w:r>
          </w:p>
        </w:tc>
      </w:tr>
    </w:tbl>
    <w:p w14:paraId="385F28AA" w14:textId="1DE37B43" w:rsidR="00CE0233" w:rsidRDefault="00CE0233">
      <w:pPr>
        <w:rPr>
          <w:sz w:val="16"/>
          <w:szCs w:val="16"/>
        </w:rPr>
      </w:pPr>
    </w:p>
    <w:p w14:paraId="3AFC78D8" w14:textId="02B4BAD8" w:rsidR="00CE0233" w:rsidRDefault="00CE0233">
      <w:pPr>
        <w:rPr>
          <w:sz w:val="16"/>
          <w:szCs w:val="16"/>
        </w:rPr>
      </w:pPr>
    </w:p>
    <w:p w14:paraId="3F7D1B53"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b) NOTAS DE MEMORIA (CUENTAS DE ORDEN)</w:t>
      </w:r>
    </w:p>
    <w:p w14:paraId="6A70AD75" w14:textId="3D8E134C" w:rsidR="00CE0233" w:rsidRDefault="00CE0233">
      <w:pPr>
        <w:rPr>
          <w:sz w:val="16"/>
          <w:szCs w:val="16"/>
        </w:rPr>
      </w:pPr>
    </w:p>
    <w:p w14:paraId="44688BB1" w14:textId="77777777" w:rsidR="00CE0233" w:rsidRPr="00CE0233" w:rsidRDefault="00CE0233" w:rsidP="00CE0233">
      <w:pPr>
        <w:spacing w:after="0" w:line="240" w:lineRule="auto"/>
        <w:rPr>
          <w:rFonts w:ascii="Arial" w:eastAsia="Times New Roman" w:hAnsi="Arial" w:cs="Arial"/>
          <w:sz w:val="20"/>
          <w:szCs w:val="20"/>
          <w:lang w:eastAsia="es-MX"/>
        </w:rPr>
      </w:pPr>
      <w:r w:rsidRPr="00CE0233">
        <w:rPr>
          <w:rFonts w:ascii="Arial" w:eastAsia="Times New Roman" w:hAnsi="Arial" w:cs="Arial"/>
          <w:sz w:val="20"/>
          <w:szCs w:val="20"/>
          <w:lang w:eastAsia="es-MX"/>
        </w:rPr>
        <w:lastRenderedPageBreak/>
        <w:t>Las cuentas que se manejan para efectos de estas Notas son las siguientes:</w:t>
      </w:r>
    </w:p>
    <w:p w14:paraId="0E8723C7" w14:textId="79C3F10B" w:rsidR="00CE0233" w:rsidRDefault="00CE0233">
      <w:pPr>
        <w:rPr>
          <w:sz w:val="16"/>
          <w:szCs w:val="16"/>
        </w:rPr>
      </w:pPr>
    </w:p>
    <w:p w14:paraId="13137F79"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Cuentas de Orden Contables y Presupuestarias:</w:t>
      </w:r>
    </w:p>
    <w:p w14:paraId="6D033AD7" w14:textId="6E0DF595" w:rsidR="00CE0233" w:rsidRDefault="00CE0233">
      <w:pPr>
        <w:rPr>
          <w:sz w:val="16"/>
          <w:szCs w:val="16"/>
        </w:rPr>
      </w:pPr>
    </w:p>
    <w:tbl>
      <w:tblPr>
        <w:tblW w:w="8103" w:type="dxa"/>
        <w:tblCellMar>
          <w:left w:w="70" w:type="dxa"/>
          <w:right w:w="70" w:type="dxa"/>
        </w:tblCellMar>
        <w:tblLook w:val="04A0" w:firstRow="1" w:lastRow="0" w:firstColumn="1" w:lastColumn="0" w:noHBand="0" w:noVBand="1"/>
      </w:tblPr>
      <w:tblGrid>
        <w:gridCol w:w="5943"/>
        <w:gridCol w:w="1080"/>
        <w:gridCol w:w="1080"/>
      </w:tblGrid>
      <w:tr w:rsidR="00CE0233" w:rsidRPr="00CE0233" w14:paraId="56E42E85"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7753A808"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INGRESOS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F623DA8"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7B77BF4D"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0AD9920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7C353E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A69421C"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BF2F81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POR EJECUTAR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325563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$ 11,047,039.15</w:t>
            </w:r>
          </w:p>
        </w:tc>
      </w:tr>
      <w:tr w:rsidR="00CE0233" w:rsidRPr="00CE0233" w14:paraId="35FA733F"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31A2CFA"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MODIFICACIONES A LA LEY DE IUNGRESOS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E3C2F9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3840788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642404F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4E0343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$ 2,969,680.85</w:t>
            </w:r>
          </w:p>
        </w:tc>
      </w:tr>
      <w:tr w:rsidR="00CE0233" w:rsidRPr="00CE0233" w14:paraId="4248881B"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C5BA1C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RECAUDADO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25998D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$ 2,969,680.85</w:t>
            </w:r>
          </w:p>
        </w:tc>
      </w:tr>
      <w:tr w:rsidR="00CE0233" w:rsidRPr="00CE0233" w14:paraId="653D7FFB" w14:textId="77777777" w:rsidTr="00CE0233">
        <w:trPr>
          <w:trHeight w:val="255"/>
        </w:trPr>
        <w:tc>
          <w:tcPr>
            <w:tcW w:w="5943" w:type="dxa"/>
            <w:tcBorders>
              <w:top w:val="nil"/>
              <w:left w:val="nil"/>
              <w:bottom w:val="nil"/>
              <w:right w:val="nil"/>
            </w:tcBorders>
            <w:shd w:val="clear" w:color="auto" w:fill="auto"/>
            <w:noWrap/>
            <w:hideMark/>
          </w:tcPr>
          <w:p w14:paraId="739A492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1080" w:type="dxa"/>
            <w:tcBorders>
              <w:top w:val="nil"/>
              <w:left w:val="nil"/>
              <w:bottom w:val="nil"/>
              <w:right w:val="nil"/>
            </w:tcBorders>
            <w:shd w:val="clear" w:color="auto" w:fill="auto"/>
            <w:noWrap/>
            <w:hideMark/>
          </w:tcPr>
          <w:p w14:paraId="00F549BE" w14:textId="77777777" w:rsidR="00CE0233" w:rsidRPr="00CE0233" w:rsidRDefault="00CE0233" w:rsidP="00CE0233">
            <w:pPr>
              <w:spacing w:after="0" w:line="240" w:lineRule="auto"/>
              <w:rPr>
                <w:rFonts w:ascii="Times New Roman" w:eastAsia="Times New Roman" w:hAnsi="Times New Roman" w:cs="Times New Roman"/>
                <w:sz w:val="18"/>
                <w:szCs w:val="18"/>
                <w:lang w:eastAsia="es-MX"/>
              </w:rPr>
            </w:pPr>
          </w:p>
        </w:tc>
        <w:tc>
          <w:tcPr>
            <w:tcW w:w="1080" w:type="dxa"/>
            <w:tcBorders>
              <w:top w:val="nil"/>
              <w:left w:val="nil"/>
              <w:bottom w:val="nil"/>
              <w:right w:val="nil"/>
            </w:tcBorders>
            <w:shd w:val="clear" w:color="auto" w:fill="auto"/>
            <w:noWrap/>
            <w:hideMark/>
          </w:tcPr>
          <w:p w14:paraId="5D1AB924" w14:textId="77777777" w:rsidR="00CE0233" w:rsidRPr="00CE0233" w:rsidRDefault="00CE0233" w:rsidP="00CE0233">
            <w:pPr>
              <w:spacing w:after="0" w:line="240" w:lineRule="auto"/>
              <w:jc w:val="right"/>
              <w:rPr>
                <w:rFonts w:ascii="Times New Roman" w:eastAsia="Times New Roman" w:hAnsi="Times New Roman" w:cs="Times New Roman"/>
                <w:sz w:val="18"/>
                <w:szCs w:val="18"/>
                <w:lang w:eastAsia="es-MX"/>
              </w:rPr>
            </w:pPr>
          </w:p>
        </w:tc>
      </w:tr>
      <w:tr w:rsidR="00CE0233" w:rsidRPr="00CE0233" w14:paraId="5CB4D11B"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0363A6B1"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EGRESOS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0FE73F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27441FC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FC6DFF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B8BA4F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50D661A"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7B82CCEE"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POR EJERCER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3FCD1E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$ 6,885,152.78</w:t>
            </w:r>
          </w:p>
        </w:tc>
      </w:tr>
      <w:tr w:rsidR="00CE0233" w:rsidRPr="00CE0233" w14:paraId="756B6709"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E12F5D3"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 AL 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86D553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1441E1D8"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45CC3B9"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COMPROMETIDO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5CD68F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$ 7,939,112.61</w:t>
            </w:r>
          </w:p>
        </w:tc>
      </w:tr>
      <w:tr w:rsidR="00CE0233" w:rsidRPr="00CE0233" w14:paraId="6D66EF54"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E81E1D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17C14B0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$ 3,674,452.18</w:t>
            </w:r>
          </w:p>
        </w:tc>
      </w:tr>
      <w:tr w:rsidR="00CE0233" w:rsidRPr="00CE0233" w14:paraId="6EA81F77"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20F8496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EJERCIDO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025A14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$ 3,634,417.81</w:t>
            </w:r>
          </w:p>
        </w:tc>
      </w:tr>
      <w:tr w:rsidR="00CE0233" w:rsidRPr="00CE0233" w14:paraId="5C6E0353"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42CC04F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PAGADO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7E6CDB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$ 3,634,417.81</w:t>
            </w:r>
          </w:p>
        </w:tc>
      </w:tr>
    </w:tbl>
    <w:p w14:paraId="289350EA" w14:textId="6EB09660" w:rsidR="00CE0233" w:rsidRDefault="00CE0233">
      <w:pPr>
        <w:rPr>
          <w:sz w:val="16"/>
          <w:szCs w:val="16"/>
        </w:rPr>
      </w:pPr>
    </w:p>
    <w:p w14:paraId="068100A3" w14:textId="77777777" w:rsidR="00E970BB" w:rsidRPr="00E970BB" w:rsidRDefault="00E970BB" w:rsidP="00E970BB">
      <w:pPr>
        <w:spacing w:after="0" w:line="240" w:lineRule="auto"/>
        <w:rPr>
          <w:rFonts w:ascii="Arial" w:eastAsia="Times New Roman" w:hAnsi="Arial" w:cs="Arial"/>
          <w:b/>
          <w:bCs/>
          <w:sz w:val="20"/>
          <w:szCs w:val="20"/>
          <w:lang w:eastAsia="es-MX"/>
        </w:rPr>
      </w:pPr>
      <w:r w:rsidRPr="00E970BB">
        <w:rPr>
          <w:rFonts w:ascii="Arial" w:eastAsia="Times New Roman" w:hAnsi="Arial" w:cs="Arial"/>
          <w:b/>
          <w:bCs/>
          <w:sz w:val="20"/>
          <w:szCs w:val="20"/>
          <w:lang w:eastAsia="es-MX"/>
        </w:rPr>
        <w:t>c) NOTAS DE GESTIÓN ADMINISTRATIVA</w:t>
      </w:r>
    </w:p>
    <w:p w14:paraId="0785C655" w14:textId="1E020FE9" w:rsidR="00E970BB" w:rsidRDefault="00E970BB">
      <w:pPr>
        <w:rPr>
          <w:sz w:val="16"/>
          <w:szCs w:val="16"/>
        </w:rPr>
      </w:pPr>
    </w:p>
    <w:p w14:paraId="06A88B04"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Autorización e Historia</w:t>
      </w:r>
    </w:p>
    <w:p w14:paraId="502914F1" w14:textId="0AE9C1F8" w:rsidR="00E970BB" w:rsidRDefault="00E970BB">
      <w:pPr>
        <w:rPr>
          <w:sz w:val="16"/>
          <w:szCs w:val="16"/>
        </w:rPr>
      </w:pPr>
    </w:p>
    <w:p w14:paraId="4875736A" w14:textId="29490818" w:rsidR="00E970BB" w:rsidRPr="00E970BB" w:rsidRDefault="00E970BB" w:rsidP="00E970BB">
      <w:pPr>
        <w:spacing w:after="0" w:line="240" w:lineRule="auto"/>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Pr="00E970BB">
        <w:rPr>
          <w:rFonts w:ascii="Arial" w:eastAsia="Times New Roman" w:hAnsi="Arial" w:cs="Arial"/>
          <w:color w:val="000000"/>
          <w:sz w:val="20"/>
          <w:szCs w:val="20"/>
          <w:lang w:eastAsia="es-MX"/>
        </w:rPr>
        <w:t xml:space="preserve">as del Estado de Yucatán, es un Organismo Municipal Descentralizado del H. Ayuntamiento de Mérida, con personalidad jurídica y patrimonio propios, cuyas actividades tendrán la de índole de servicios públicos, creado de conformidad con las Leyes de Estado de Yucatán por el Decreto Nº 223 del día 28 de </w:t>
      </w:r>
      <w:proofErr w:type="gramStart"/>
      <w:r w:rsidRPr="00E970BB">
        <w:rPr>
          <w:rFonts w:ascii="Arial" w:eastAsia="Times New Roman" w:hAnsi="Arial" w:cs="Arial"/>
          <w:color w:val="000000"/>
          <w:sz w:val="20"/>
          <w:szCs w:val="20"/>
          <w:lang w:eastAsia="es-MX"/>
        </w:rPr>
        <w:t>Septiembre</w:t>
      </w:r>
      <w:proofErr w:type="gramEnd"/>
      <w:r w:rsidRPr="00E970BB">
        <w:rPr>
          <w:rFonts w:ascii="Arial" w:eastAsia="Times New Roman" w:hAnsi="Arial" w:cs="Arial"/>
          <w:color w:val="000000"/>
          <w:sz w:val="20"/>
          <w:szCs w:val="20"/>
          <w:lang w:eastAsia="es-MX"/>
        </w:rPr>
        <w:t xml:space="preserve"> de 1978.</w:t>
      </w:r>
    </w:p>
    <w:p w14:paraId="44C2EC55" w14:textId="5CD97B41" w:rsidR="00E970BB" w:rsidRDefault="00E970BB">
      <w:pPr>
        <w:rPr>
          <w:sz w:val="16"/>
          <w:szCs w:val="16"/>
        </w:rPr>
      </w:pPr>
    </w:p>
    <w:p w14:paraId="092FDD8B"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Organización y Objeto Social</w:t>
      </w:r>
    </w:p>
    <w:p w14:paraId="1E5A4CF9" w14:textId="0C52C1D7" w:rsidR="00E970BB" w:rsidRDefault="00E970BB">
      <w:pPr>
        <w:rPr>
          <w:sz w:val="16"/>
          <w:szCs w:val="16"/>
        </w:rPr>
      </w:pPr>
    </w:p>
    <w:p w14:paraId="1F9DC95A" w14:textId="46C94DFE" w:rsidR="00E970BB" w:rsidRPr="001D5E87" w:rsidRDefault="00E970BB" w:rsidP="001D5E87">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001D5E87"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as del Estado de Yucatán tiene por objeto la prestación de servicios de corrales, la adquisición y matanza de ganado, el servicio de refrigeración fundamental de carnes, la industrialización y venta de productos derivados de esta actividad, la adquisición de los bienes muebles e inmuebles, así como, la celebración de contratos y la realización de los actos necesarios o convenientes para los fines enumerados.</w:t>
      </w:r>
    </w:p>
    <w:p w14:paraId="5DE30C40" w14:textId="034232C7" w:rsidR="00E970BB" w:rsidRPr="001D5E87" w:rsidRDefault="00E970BB">
      <w:pPr>
        <w:rPr>
          <w:sz w:val="18"/>
          <w:szCs w:val="18"/>
        </w:rPr>
      </w:pPr>
    </w:p>
    <w:p w14:paraId="2D0A09E4" w14:textId="77777777" w:rsidR="00E970BB" w:rsidRPr="001D5E87" w:rsidRDefault="00E970BB" w:rsidP="00E970BB">
      <w:pPr>
        <w:spacing w:after="0" w:line="240" w:lineRule="auto"/>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Las cifras que se presentan en los Estados Financieros corresponden al 31 DE MAYO DE 2021</w:t>
      </w:r>
    </w:p>
    <w:p w14:paraId="1DA2AECC" w14:textId="752A4907" w:rsidR="00E970BB" w:rsidRPr="001D5E87" w:rsidRDefault="00E970BB">
      <w:pPr>
        <w:rPr>
          <w:sz w:val="18"/>
          <w:szCs w:val="18"/>
        </w:rPr>
      </w:pPr>
    </w:p>
    <w:p w14:paraId="3C642375" w14:textId="508188CF" w:rsidR="00E970BB" w:rsidRPr="001D5E87" w:rsidRDefault="00E970BB" w:rsidP="001D5E87">
      <w:pPr>
        <w:spacing w:after="24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lastRenderedPageBreak/>
        <w:t>El Organismo está inscrito bajo el régimen fiscal como Persona Moral con Fines no Lucrativos, por lo que está exento de presentar declaración y pago provisional mensual de ISR Personas Morales.</w:t>
      </w:r>
    </w:p>
    <w:p w14:paraId="233CF5A2" w14:textId="77777777" w:rsidR="00E970BB" w:rsidRPr="001D5E87" w:rsidRDefault="00E970BB" w:rsidP="001D5E87">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De acuerdo con la Ley del Impuesto Sobre la Renta el Organismo no es contribuyente del Impuesto sobre la Renta, de acuerdo al Título III de dicha Ley, y no está obligado al pago de la Participación de los Trabajadores en las utilidades (PTU), tiene como obligación únicamente expedir y conservar comprobantes por las operaciones que realiza, así como retener y enterar las contribuciones derivadas de pagos efectuados a terceros.</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Para efectos de la Ley de Impuestos al Valor Agregado únicamente, tendrán la obligación de pagar este impuesto por los actos que realicen que no den lugar al pago de derechos y aprovechamientos.</w:t>
      </w:r>
    </w:p>
    <w:p w14:paraId="724087E4" w14:textId="71A9583C" w:rsidR="00E970BB" w:rsidRPr="001D5E87" w:rsidRDefault="00E970BB">
      <w:pPr>
        <w:rPr>
          <w:sz w:val="18"/>
          <w:szCs w:val="18"/>
        </w:rPr>
      </w:pPr>
    </w:p>
    <w:tbl>
      <w:tblPr>
        <w:tblW w:w="10445" w:type="dxa"/>
        <w:tblCellMar>
          <w:top w:w="15" w:type="dxa"/>
          <w:left w:w="70" w:type="dxa"/>
          <w:right w:w="70" w:type="dxa"/>
        </w:tblCellMar>
        <w:tblLook w:val="04A0" w:firstRow="1" w:lastRow="0" w:firstColumn="1" w:lastColumn="0" w:noHBand="0" w:noVBand="1"/>
      </w:tblPr>
      <w:tblGrid>
        <w:gridCol w:w="10299"/>
        <w:gridCol w:w="146"/>
      </w:tblGrid>
      <w:tr w:rsidR="00E970BB" w:rsidRPr="00E970BB" w14:paraId="6127C57E" w14:textId="77777777" w:rsidTr="00E970BB">
        <w:trPr>
          <w:gridAfter w:val="1"/>
          <w:wAfter w:w="136" w:type="dxa"/>
          <w:trHeight w:val="408"/>
        </w:trPr>
        <w:tc>
          <w:tcPr>
            <w:tcW w:w="10309" w:type="dxa"/>
            <w:vMerge w:val="restart"/>
            <w:tcBorders>
              <w:top w:val="nil"/>
              <w:left w:val="nil"/>
              <w:bottom w:val="nil"/>
              <w:right w:val="nil"/>
            </w:tcBorders>
            <w:shd w:val="clear" w:color="auto" w:fill="auto"/>
            <w:vAlign w:val="center"/>
            <w:hideMark/>
          </w:tcPr>
          <w:p w14:paraId="0C4F8180" w14:textId="327A88E9" w:rsidR="00E970BB" w:rsidRPr="00E970BB"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as del Estado de Yucatán, es un Organismo Municipal Descentralizado del H. Ayuntamiento de Mérida, con personalidad jurídica y patrimonio propios que no tiene Fideicomisos, mandatos y análogos de los cuales es fideicomitente o fideicomisario, al 31 DE MAYO DE 2021</w:t>
            </w:r>
          </w:p>
        </w:tc>
      </w:tr>
      <w:tr w:rsidR="00E970BB" w:rsidRPr="00E970BB" w14:paraId="08248821" w14:textId="77777777" w:rsidTr="00E970BB">
        <w:trPr>
          <w:trHeight w:val="318"/>
        </w:trPr>
        <w:tc>
          <w:tcPr>
            <w:tcW w:w="10309" w:type="dxa"/>
            <w:vMerge/>
            <w:tcBorders>
              <w:top w:val="nil"/>
              <w:left w:val="nil"/>
              <w:bottom w:val="nil"/>
              <w:right w:val="nil"/>
            </w:tcBorders>
            <w:vAlign w:val="center"/>
            <w:hideMark/>
          </w:tcPr>
          <w:p w14:paraId="4DD0633E"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c>
          <w:tcPr>
            <w:tcW w:w="136" w:type="dxa"/>
            <w:tcBorders>
              <w:top w:val="nil"/>
              <w:left w:val="nil"/>
              <w:bottom w:val="nil"/>
              <w:right w:val="nil"/>
            </w:tcBorders>
            <w:shd w:val="clear" w:color="auto" w:fill="auto"/>
            <w:noWrap/>
            <w:hideMark/>
          </w:tcPr>
          <w:p w14:paraId="4E7C0DA6"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r>
    </w:tbl>
    <w:p w14:paraId="08AADFAD" w14:textId="146A4FCF" w:rsidR="00E970BB" w:rsidRDefault="00E970BB">
      <w:pPr>
        <w:rPr>
          <w:sz w:val="16"/>
          <w:szCs w:val="16"/>
        </w:rPr>
      </w:pPr>
    </w:p>
    <w:p w14:paraId="32D51639" w14:textId="62D2AFFA" w:rsidR="00E970BB" w:rsidRPr="00E970BB" w:rsidRDefault="00E970BB" w:rsidP="00E970BB">
      <w:pPr>
        <w:jc w:val="center"/>
        <w:rPr>
          <w:noProof/>
        </w:rPr>
      </w:pPr>
      <w:r>
        <w:rPr>
          <w:noProof/>
          <w:lang w:val="en-US"/>
        </w:rPr>
        <w:drawing>
          <wp:inline distT="0" distB="0" distL="0" distR="0" wp14:anchorId="03081E3A" wp14:editId="6AC0CF0B">
            <wp:extent cx="2922954" cy="1148861"/>
            <wp:effectExtent l="0" t="0" r="0" b="0"/>
            <wp:docPr id="2" name="0 Imagen">
              <a:extLst xmlns:a="http://schemas.openxmlformats.org/drawingml/2006/main">
                <a:ext uri="{FF2B5EF4-FFF2-40B4-BE49-F238E27FC236}">
                  <a16:creationId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a16="http://schemas.microsoft.com/office/drawing/2014/main" id="{EE97B878-F7FA-4901-9975-0290B454F42F}"/>
                        </a:ext>
                      </a:extLst>
                    </pic:cNvPr>
                    <pic:cNvPicPr/>
                  </pic:nvPicPr>
                  <pic:blipFill rotWithShape="1">
                    <a:blip r:embed="rId8">
                      <a:extLst>
                        <a:ext uri="{28A0092B-C50C-407E-A947-70E740481C1C}">
                          <a14:useLocalDpi xmlns:a14="http://schemas.microsoft.com/office/drawing/2010/main" val="0"/>
                        </a:ext>
                      </a:extLst>
                    </a:blip>
                    <a:srcRect l="26025" t="15804" r="20516" b="28383"/>
                    <a:stretch/>
                  </pic:blipFill>
                  <pic:spPr bwMode="auto">
                    <a:xfrm>
                      <a:off x="0" y="0"/>
                      <a:ext cx="2922954" cy="1148861"/>
                    </a:xfrm>
                    <a:prstGeom prst="rect">
                      <a:avLst/>
                    </a:prstGeom>
                    <a:ln>
                      <a:noFill/>
                    </a:ln>
                    <a:extLst>
                      <a:ext uri="{53640926-AAD7-44D8-BBD7-CCE9431645EC}">
                        <a14:shadowObscured xmlns:a14="http://schemas.microsoft.com/office/drawing/2010/main"/>
                      </a:ext>
                    </a:extLst>
                  </pic:spPr>
                </pic:pic>
              </a:graphicData>
            </a:graphic>
          </wp:inline>
        </w:drawing>
      </w:r>
    </w:p>
    <w:p w14:paraId="0F05B4E2" w14:textId="236E9588" w:rsidR="00E970BB" w:rsidRDefault="00E970BB" w:rsidP="00E970BB">
      <w:pPr>
        <w:spacing w:after="0" w:line="240" w:lineRule="auto"/>
        <w:jc w:val="center"/>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Bases de Preparación de los Estados Financieros</w:t>
      </w:r>
    </w:p>
    <w:p w14:paraId="646B45C4" w14:textId="77777777" w:rsidR="00E970BB" w:rsidRDefault="00E970BB" w:rsidP="00E970BB">
      <w:pPr>
        <w:spacing w:after="0" w:line="240" w:lineRule="auto"/>
        <w:jc w:val="center"/>
        <w:rPr>
          <w:rFonts w:ascii="Arial" w:eastAsia="Times New Roman" w:hAnsi="Arial" w:cs="Arial"/>
          <w:b/>
          <w:bCs/>
          <w:color w:val="000000"/>
          <w:sz w:val="20"/>
          <w:szCs w:val="20"/>
          <w:lang w:eastAsia="es-MX"/>
        </w:rPr>
      </w:pPr>
    </w:p>
    <w:p w14:paraId="01D6AB19" w14:textId="7777777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 xml:space="preserve">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Publica Paraestatal, ya sean federales, estatales o municipales y los Órganos Autónomos Federales y Estatales.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el cual tiene por objeto la emisión de normas contables y las disposiciones presupuestales que se aplicarán para la generación de información financiera y presupuestal que emitan los entes públicos.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diciembre de 2010 el CONAC emitió el Acuerdo de Interpretación sobre las obligaciones establecidas en los artículos transitorios de la LGCG, en la cual interpretó que las entidades paraestatales del Gobierno Federal tienen la obligación, a partir del 01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Derivado de lo anterior, los estados financieros y las notas de la entidad se presentan de acuerdo a la armonización contable vigente.  </w:t>
      </w:r>
    </w:p>
    <w:p w14:paraId="076D8DAD" w14:textId="02606C5D"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1EAB7B90" w14:textId="77777777"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Políticas de Contabilidad Significativas</w:t>
      </w:r>
    </w:p>
    <w:p w14:paraId="4829DE70" w14:textId="33AFF2D1"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6E98F23F" w14:textId="2548F36D"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 Entidad registra sus operaciones con base acumulativa, la contabilización de las transacciones del gasto se efectúa conforme a la fecha de su realización, independientemente de la de su pago, y la del ingreso se registra cuando existe jurídicamente el derecho de cobro. As</w:t>
      </w:r>
      <w:r w:rsidRPr="001D5E87">
        <w:rPr>
          <w:rFonts w:ascii="Arial" w:eastAsia="Times New Roman" w:hAnsi="Arial" w:cs="Arial"/>
          <w:color w:val="000000"/>
          <w:sz w:val="18"/>
          <w:szCs w:val="18"/>
          <w:lang w:eastAsia="es-MX"/>
        </w:rPr>
        <w:t xml:space="preserve">í </w:t>
      </w:r>
      <w:r w:rsidRPr="00E970BB">
        <w:rPr>
          <w:rFonts w:ascii="Arial" w:eastAsia="Times New Roman" w:hAnsi="Arial" w:cs="Arial"/>
          <w:color w:val="000000"/>
          <w:sz w:val="18"/>
          <w:szCs w:val="18"/>
          <w:lang w:eastAsia="es-MX"/>
        </w:rPr>
        <w:t>mismo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p w14:paraId="62F1932B" w14:textId="21E30EAA"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EB65631" w14:textId="541565C0"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6851BE86"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Reporte Analítico del Activo</w:t>
      </w:r>
    </w:p>
    <w:p w14:paraId="53ED4952" w14:textId="23070455"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252F6DC" w14:textId="6E035279"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 xml:space="preserve">Se registra al costo de adquisición, incluido el impuesto al valor agregado que se le traslada a la Entidad tal y como se indica en las reglas de registro y valoración del patrimonio emitidas por el CONAC. La depreciación se calcula por el método de línea recta, con base en las vidas útiles remanentes estimadas por la administración de la Entidad. Las tasas anuales de depreciación de los principales grupos de activos y sus correspondientes porcentajes de depreciación de acuerdo a </w:t>
      </w:r>
      <w:r w:rsidRPr="001D5E87">
        <w:rPr>
          <w:rFonts w:ascii="Arial" w:eastAsia="Times New Roman" w:hAnsi="Arial" w:cs="Arial"/>
          <w:color w:val="000000"/>
          <w:sz w:val="18"/>
          <w:szCs w:val="18"/>
          <w:lang w:eastAsia="es-MX"/>
        </w:rPr>
        <w:t>e</w:t>
      </w:r>
      <w:r w:rsidRPr="00E970BB">
        <w:rPr>
          <w:rFonts w:ascii="Arial" w:eastAsia="Times New Roman" w:hAnsi="Arial" w:cs="Arial"/>
          <w:color w:val="000000"/>
          <w:sz w:val="18"/>
          <w:szCs w:val="18"/>
          <w:lang w:eastAsia="es-MX"/>
        </w:rPr>
        <w:t>l CONAC:</w:t>
      </w:r>
    </w:p>
    <w:p w14:paraId="5F3DE8B3" w14:textId="13D505BB"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49D6F18"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Responsabilidad Sobre la Presentación Razonable de la Información Contable</w:t>
      </w:r>
    </w:p>
    <w:p w14:paraId="6E498610" w14:textId="66BBB512"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A1E6D13" w14:textId="0CFCAE9B" w:rsidR="00E970BB" w:rsidRDefault="00E970BB" w:rsidP="00E970BB">
      <w:pPr>
        <w:spacing w:after="0" w:line="240" w:lineRule="auto"/>
        <w:jc w:val="both"/>
        <w:rPr>
          <w:rFonts w:ascii="Arial" w:eastAsia="Times New Roman" w:hAnsi="Arial" w:cs="Arial"/>
          <w:color w:val="000000"/>
          <w:sz w:val="20"/>
          <w:szCs w:val="20"/>
          <w:lang w:eastAsia="es-MX"/>
        </w:rPr>
      </w:pPr>
      <w:r w:rsidRPr="00E970BB">
        <w:rPr>
          <w:rFonts w:ascii="Arial" w:eastAsia="Times New Roman" w:hAnsi="Arial" w:cs="Arial"/>
          <w:color w:val="000000"/>
          <w:sz w:val="18"/>
          <w:szCs w:val="18"/>
          <w:lang w:eastAsia="es-MX"/>
        </w:rPr>
        <w:t>“Bajo protesta de decir verdad declaramos que los Estados Financieros y sus notas, son razonablemente correctos y son responsabilidad del emisor”.</w:t>
      </w:r>
    </w:p>
    <w:p w14:paraId="2B4AF7BB" w14:textId="01D3B9F5" w:rsidR="00E970BB" w:rsidRDefault="00E970BB" w:rsidP="00E970BB">
      <w:pPr>
        <w:spacing w:after="0" w:line="240" w:lineRule="auto"/>
        <w:jc w:val="both"/>
        <w:rPr>
          <w:rFonts w:ascii="Arial" w:eastAsia="Times New Roman" w:hAnsi="Arial" w:cs="Arial"/>
          <w:color w:val="000000"/>
          <w:sz w:val="20"/>
          <w:szCs w:val="20"/>
          <w:lang w:eastAsia="es-MX"/>
        </w:rPr>
      </w:pPr>
    </w:p>
    <w:p w14:paraId="3291A121" w14:textId="6D32DC10" w:rsidR="001D5E87" w:rsidRDefault="001D5E87" w:rsidP="00E970BB">
      <w:pPr>
        <w:spacing w:after="0" w:line="240" w:lineRule="auto"/>
        <w:jc w:val="both"/>
        <w:rPr>
          <w:rFonts w:ascii="Arial" w:eastAsia="Times New Roman" w:hAnsi="Arial" w:cs="Arial"/>
          <w:color w:val="000000"/>
          <w:sz w:val="20"/>
          <w:szCs w:val="20"/>
          <w:lang w:eastAsia="es-MX"/>
        </w:rPr>
      </w:pPr>
    </w:p>
    <w:p w14:paraId="533154F0" w14:textId="77777777" w:rsidR="001D5E87" w:rsidRDefault="001D5E87" w:rsidP="00E970BB">
      <w:pPr>
        <w:spacing w:after="0" w:line="240" w:lineRule="auto"/>
        <w:jc w:val="both"/>
        <w:rPr>
          <w:rFonts w:ascii="Arial" w:eastAsia="Times New Roman" w:hAnsi="Arial" w:cs="Arial"/>
          <w:color w:val="000000"/>
          <w:sz w:val="20"/>
          <w:szCs w:val="20"/>
          <w:lang w:eastAsia="es-MX"/>
        </w:rPr>
      </w:pPr>
    </w:p>
    <w:p w14:paraId="6ABAC40B" w14:textId="19FFCDC3" w:rsidR="001D5E87" w:rsidRDefault="001D5E87" w:rsidP="00E970BB">
      <w:pPr>
        <w:spacing w:after="0" w:line="240" w:lineRule="auto"/>
        <w:jc w:val="both"/>
        <w:rPr>
          <w:rFonts w:ascii="Arial" w:eastAsia="Times New Roman" w:hAnsi="Arial" w:cs="Arial"/>
          <w:color w:val="000000"/>
          <w:sz w:val="20"/>
          <w:szCs w:val="20"/>
          <w:lang w:eastAsia="es-MX"/>
        </w:rPr>
      </w:pPr>
    </w:p>
    <w:p w14:paraId="05857DAC" w14:textId="77777777" w:rsidR="001D5E87" w:rsidRDefault="001D5E87" w:rsidP="00E970BB">
      <w:pPr>
        <w:spacing w:after="0" w:line="240" w:lineRule="auto"/>
        <w:jc w:val="both"/>
        <w:rPr>
          <w:rFonts w:ascii="Arial" w:eastAsia="Times New Roman" w:hAnsi="Arial" w:cs="Arial"/>
          <w:color w:val="000000"/>
          <w:sz w:val="20"/>
          <w:szCs w:val="20"/>
          <w:lang w:eastAsia="es-MX"/>
        </w:rPr>
      </w:pPr>
    </w:p>
    <w:tbl>
      <w:tblPr>
        <w:tblW w:w="4100" w:type="dxa"/>
        <w:tblInd w:w="3056" w:type="dxa"/>
        <w:tblCellMar>
          <w:left w:w="70" w:type="dxa"/>
          <w:right w:w="70" w:type="dxa"/>
        </w:tblCellMar>
        <w:tblLook w:val="04A0" w:firstRow="1" w:lastRow="0" w:firstColumn="1" w:lastColumn="0" w:noHBand="0" w:noVBand="1"/>
      </w:tblPr>
      <w:tblGrid>
        <w:gridCol w:w="820"/>
        <w:gridCol w:w="1420"/>
        <w:gridCol w:w="1040"/>
        <w:gridCol w:w="820"/>
      </w:tblGrid>
      <w:tr w:rsidR="00E970BB" w:rsidRPr="00E970BB" w14:paraId="637D8CD0" w14:textId="77777777" w:rsidTr="001D5E87">
        <w:trPr>
          <w:trHeight w:val="285"/>
        </w:trPr>
        <w:tc>
          <w:tcPr>
            <w:tcW w:w="820" w:type="dxa"/>
            <w:tcBorders>
              <w:top w:val="nil"/>
              <w:left w:val="nil"/>
              <w:bottom w:val="single" w:sz="4" w:space="0" w:color="auto"/>
              <w:right w:val="nil"/>
            </w:tcBorders>
            <w:shd w:val="clear" w:color="auto" w:fill="auto"/>
            <w:hideMark/>
          </w:tcPr>
          <w:p w14:paraId="47ACEECB"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1420" w:type="dxa"/>
            <w:tcBorders>
              <w:top w:val="nil"/>
              <w:left w:val="nil"/>
              <w:bottom w:val="single" w:sz="4" w:space="0" w:color="auto"/>
              <w:right w:val="nil"/>
            </w:tcBorders>
            <w:shd w:val="clear" w:color="auto" w:fill="auto"/>
            <w:hideMark/>
          </w:tcPr>
          <w:p w14:paraId="5051CA0C" w14:textId="7E93F3CB" w:rsidR="00E970BB" w:rsidRPr="00E970BB" w:rsidRDefault="00E970BB" w:rsidP="00E970BB">
            <w:pPr>
              <w:spacing w:after="0" w:line="240" w:lineRule="auto"/>
              <w:rPr>
                <w:rFonts w:ascii="Arial" w:eastAsia="Times New Roman" w:hAnsi="Arial" w:cs="Arial"/>
                <w:color w:val="000000"/>
                <w:lang w:eastAsia="es-MX"/>
              </w:rPr>
            </w:pPr>
          </w:p>
        </w:tc>
        <w:tc>
          <w:tcPr>
            <w:tcW w:w="1040" w:type="dxa"/>
            <w:tcBorders>
              <w:top w:val="nil"/>
              <w:left w:val="nil"/>
              <w:bottom w:val="single" w:sz="4" w:space="0" w:color="auto"/>
              <w:right w:val="nil"/>
            </w:tcBorders>
            <w:shd w:val="clear" w:color="auto" w:fill="auto"/>
            <w:hideMark/>
          </w:tcPr>
          <w:p w14:paraId="6CC10234"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820" w:type="dxa"/>
            <w:tcBorders>
              <w:top w:val="nil"/>
              <w:left w:val="nil"/>
              <w:bottom w:val="single" w:sz="4" w:space="0" w:color="auto"/>
              <w:right w:val="nil"/>
            </w:tcBorders>
            <w:shd w:val="clear" w:color="auto" w:fill="auto"/>
            <w:hideMark/>
          </w:tcPr>
          <w:p w14:paraId="437E688C"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r>
      <w:tr w:rsidR="00E970BB" w:rsidRPr="00E970BB" w14:paraId="46620B99" w14:textId="77777777" w:rsidTr="001D5E87">
        <w:trPr>
          <w:trHeight w:val="285"/>
        </w:trPr>
        <w:tc>
          <w:tcPr>
            <w:tcW w:w="4100" w:type="dxa"/>
            <w:gridSpan w:val="4"/>
            <w:tcBorders>
              <w:top w:val="single" w:sz="4" w:space="0" w:color="auto"/>
              <w:left w:val="nil"/>
              <w:bottom w:val="nil"/>
              <w:right w:val="nil"/>
            </w:tcBorders>
            <w:shd w:val="clear" w:color="auto" w:fill="auto"/>
            <w:noWrap/>
            <w:hideMark/>
          </w:tcPr>
          <w:p w14:paraId="628FEC1D"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proofErr w:type="spellStart"/>
            <w:r w:rsidRPr="00E970BB">
              <w:rPr>
                <w:rFonts w:ascii="Arial" w:eastAsia="Times New Roman" w:hAnsi="Arial" w:cs="Arial"/>
                <w:color w:val="000000"/>
                <w:sz w:val="20"/>
                <w:szCs w:val="20"/>
                <w:lang w:eastAsia="es-MX"/>
              </w:rPr>
              <w:t>Ing.Giovanna</w:t>
            </w:r>
            <w:proofErr w:type="spellEnd"/>
            <w:r w:rsidRPr="00E970BB">
              <w:rPr>
                <w:rFonts w:ascii="Arial" w:eastAsia="Times New Roman" w:hAnsi="Arial" w:cs="Arial"/>
                <w:color w:val="000000"/>
                <w:sz w:val="20"/>
                <w:szCs w:val="20"/>
                <w:lang w:eastAsia="es-MX"/>
              </w:rPr>
              <w:t xml:space="preserve"> Traconis Alcocer</w:t>
            </w:r>
          </w:p>
        </w:tc>
      </w:tr>
      <w:tr w:rsidR="00E970BB" w:rsidRPr="00E970BB" w14:paraId="1E9AE79C" w14:textId="77777777" w:rsidTr="001D5E87">
        <w:trPr>
          <w:trHeight w:val="285"/>
        </w:trPr>
        <w:tc>
          <w:tcPr>
            <w:tcW w:w="4100" w:type="dxa"/>
            <w:gridSpan w:val="4"/>
            <w:tcBorders>
              <w:top w:val="nil"/>
              <w:left w:val="nil"/>
              <w:bottom w:val="nil"/>
              <w:right w:val="nil"/>
            </w:tcBorders>
            <w:shd w:val="clear" w:color="auto" w:fill="auto"/>
            <w:noWrap/>
            <w:hideMark/>
          </w:tcPr>
          <w:p w14:paraId="3A63B81C"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Directora General</w:t>
            </w:r>
          </w:p>
        </w:tc>
      </w:tr>
    </w:tbl>
    <w:p w14:paraId="29B90B14" w14:textId="77777777" w:rsidR="00E970BB" w:rsidRPr="00E970BB" w:rsidRDefault="00E970BB" w:rsidP="00E970BB">
      <w:pPr>
        <w:spacing w:after="0" w:line="240" w:lineRule="auto"/>
        <w:jc w:val="both"/>
        <w:rPr>
          <w:rFonts w:ascii="Arial" w:eastAsia="Times New Roman" w:hAnsi="Arial" w:cs="Arial"/>
          <w:color w:val="000000"/>
          <w:sz w:val="20"/>
          <w:szCs w:val="20"/>
          <w:lang w:eastAsia="es-MX"/>
        </w:rPr>
      </w:pPr>
    </w:p>
    <w:sectPr w:rsidR="00E970BB" w:rsidRPr="00E970BB" w:rsidSect="0062024B">
      <w:footerReference w:type="default" r:id="rId9"/>
      <w:pgSz w:w="15840" w:h="12240" w:orient="landscape" w:code="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4B26" w14:textId="77777777" w:rsidR="009D0C11" w:rsidRDefault="009D0C11" w:rsidP="0062024B">
      <w:pPr>
        <w:spacing w:after="0" w:line="240" w:lineRule="auto"/>
      </w:pPr>
      <w:r>
        <w:separator/>
      </w:r>
    </w:p>
  </w:endnote>
  <w:endnote w:type="continuationSeparator" w:id="0">
    <w:p w14:paraId="4346C958" w14:textId="77777777" w:rsidR="009D0C11" w:rsidRDefault="009D0C11" w:rsidP="0062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rlow">
    <w:altName w:val="Cambri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090572"/>
      <w:docPartObj>
        <w:docPartGallery w:val="Page Numbers (Bottom of Page)"/>
        <w:docPartUnique/>
      </w:docPartObj>
    </w:sdtPr>
    <w:sdtContent>
      <w:p w14:paraId="1DDD4B59" w14:textId="62F6D7BB" w:rsidR="0062024B" w:rsidRDefault="0062024B">
        <w:pPr>
          <w:pStyle w:val="Piedepgina"/>
          <w:jc w:val="center"/>
        </w:pPr>
        <w:r>
          <w:fldChar w:fldCharType="begin"/>
        </w:r>
        <w:r>
          <w:instrText>PAGE   \* MERGEFORMAT</w:instrText>
        </w:r>
        <w:r>
          <w:fldChar w:fldCharType="separate"/>
        </w:r>
        <w:r w:rsidRPr="0062024B">
          <w:rPr>
            <w:noProof/>
            <w:lang w:val="es-ES"/>
          </w:rPr>
          <w:t>14</w:t>
        </w:r>
        <w:r>
          <w:fldChar w:fldCharType="end"/>
        </w:r>
      </w:p>
    </w:sdtContent>
  </w:sdt>
  <w:p w14:paraId="1D2A66F8" w14:textId="77777777" w:rsidR="0062024B" w:rsidRDefault="006202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703D" w14:textId="77777777" w:rsidR="009D0C11" w:rsidRDefault="009D0C11" w:rsidP="0062024B">
      <w:pPr>
        <w:spacing w:after="0" w:line="240" w:lineRule="auto"/>
      </w:pPr>
      <w:r>
        <w:separator/>
      </w:r>
    </w:p>
  </w:footnote>
  <w:footnote w:type="continuationSeparator" w:id="0">
    <w:p w14:paraId="79CD68FA" w14:textId="77777777" w:rsidR="009D0C11" w:rsidRDefault="009D0C11" w:rsidP="00620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A3"/>
    <w:rsid w:val="001A58EF"/>
    <w:rsid w:val="001D5E87"/>
    <w:rsid w:val="002B1D57"/>
    <w:rsid w:val="002E33E4"/>
    <w:rsid w:val="0062024B"/>
    <w:rsid w:val="00854D65"/>
    <w:rsid w:val="008D4939"/>
    <w:rsid w:val="00970749"/>
    <w:rsid w:val="009D0C11"/>
    <w:rsid w:val="00CE0233"/>
    <w:rsid w:val="00DA68A3"/>
    <w:rsid w:val="00E01CC3"/>
    <w:rsid w:val="00E970BB"/>
    <w:rsid w:val="00ED7794"/>
    <w:rsid w:val="00F03C28"/>
    <w:rsid w:val="00F76A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4C44"/>
  <w15:chartTrackingRefBased/>
  <w15:docId w15:val="{06937473-C5B3-42EA-A320-FE92004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0BB"/>
    <w:pPr>
      <w:ind w:left="720"/>
      <w:contextualSpacing/>
    </w:pPr>
  </w:style>
  <w:style w:type="paragraph" w:styleId="Encabezado">
    <w:name w:val="header"/>
    <w:basedOn w:val="Normal"/>
    <w:link w:val="EncabezadoCar"/>
    <w:uiPriority w:val="99"/>
    <w:unhideWhenUsed/>
    <w:rsid w:val="006202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24B"/>
  </w:style>
  <w:style w:type="paragraph" w:styleId="Piedepgina">
    <w:name w:val="footer"/>
    <w:basedOn w:val="Normal"/>
    <w:link w:val="PiedepginaCar"/>
    <w:uiPriority w:val="99"/>
    <w:unhideWhenUsed/>
    <w:rsid w:val="006202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24B"/>
  </w:style>
  <w:style w:type="paragraph" w:styleId="Textodeglobo">
    <w:name w:val="Balloon Text"/>
    <w:basedOn w:val="Normal"/>
    <w:link w:val="TextodegloboCar"/>
    <w:uiPriority w:val="99"/>
    <w:semiHidden/>
    <w:unhideWhenUsed/>
    <w:rsid w:val="006202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549">
      <w:bodyDiv w:val="1"/>
      <w:marLeft w:val="0"/>
      <w:marRight w:val="0"/>
      <w:marTop w:val="0"/>
      <w:marBottom w:val="0"/>
      <w:divBdr>
        <w:top w:val="none" w:sz="0" w:space="0" w:color="auto"/>
        <w:left w:val="none" w:sz="0" w:space="0" w:color="auto"/>
        <w:bottom w:val="none" w:sz="0" w:space="0" w:color="auto"/>
        <w:right w:val="none" w:sz="0" w:space="0" w:color="auto"/>
      </w:divBdr>
    </w:div>
    <w:div w:id="38013309">
      <w:bodyDiv w:val="1"/>
      <w:marLeft w:val="0"/>
      <w:marRight w:val="0"/>
      <w:marTop w:val="0"/>
      <w:marBottom w:val="0"/>
      <w:divBdr>
        <w:top w:val="none" w:sz="0" w:space="0" w:color="auto"/>
        <w:left w:val="none" w:sz="0" w:space="0" w:color="auto"/>
        <w:bottom w:val="none" w:sz="0" w:space="0" w:color="auto"/>
        <w:right w:val="none" w:sz="0" w:space="0" w:color="auto"/>
      </w:divBdr>
    </w:div>
    <w:div w:id="43256856">
      <w:bodyDiv w:val="1"/>
      <w:marLeft w:val="0"/>
      <w:marRight w:val="0"/>
      <w:marTop w:val="0"/>
      <w:marBottom w:val="0"/>
      <w:divBdr>
        <w:top w:val="none" w:sz="0" w:space="0" w:color="auto"/>
        <w:left w:val="none" w:sz="0" w:space="0" w:color="auto"/>
        <w:bottom w:val="none" w:sz="0" w:space="0" w:color="auto"/>
        <w:right w:val="none" w:sz="0" w:space="0" w:color="auto"/>
      </w:divBdr>
    </w:div>
    <w:div w:id="86583912">
      <w:bodyDiv w:val="1"/>
      <w:marLeft w:val="0"/>
      <w:marRight w:val="0"/>
      <w:marTop w:val="0"/>
      <w:marBottom w:val="0"/>
      <w:divBdr>
        <w:top w:val="none" w:sz="0" w:space="0" w:color="auto"/>
        <w:left w:val="none" w:sz="0" w:space="0" w:color="auto"/>
        <w:bottom w:val="none" w:sz="0" w:space="0" w:color="auto"/>
        <w:right w:val="none" w:sz="0" w:space="0" w:color="auto"/>
      </w:divBdr>
    </w:div>
    <w:div w:id="145821274">
      <w:bodyDiv w:val="1"/>
      <w:marLeft w:val="0"/>
      <w:marRight w:val="0"/>
      <w:marTop w:val="0"/>
      <w:marBottom w:val="0"/>
      <w:divBdr>
        <w:top w:val="none" w:sz="0" w:space="0" w:color="auto"/>
        <w:left w:val="none" w:sz="0" w:space="0" w:color="auto"/>
        <w:bottom w:val="none" w:sz="0" w:space="0" w:color="auto"/>
        <w:right w:val="none" w:sz="0" w:space="0" w:color="auto"/>
      </w:divBdr>
    </w:div>
    <w:div w:id="159777428">
      <w:bodyDiv w:val="1"/>
      <w:marLeft w:val="0"/>
      <w:marRight w:val="0"/>
      <w:marTop w:val="0"/>
      <w:marBottom w:val="0"/>
      <w:divBdr>
        <w:top w:val="none" w:sz="0" w:space="0" w:color="auto"/>
        <w:left w:val="none" w:sz="0" w:space="0" w:color="auto"/>
        <w:bottom w:val="none" w:sz="0" w:space="0" w:color="auto"/>
        <w:right w:val="none" w:sz="0" w:space="0" w:color="auto"/>
      </w:divBdr>
    </w:div>
    <w:div w:id="172375991">
      <w:bodyDiv w:val="1"/>
      <w:marLeft w:val="0"/>
      <w:marRight w:val="0"/>
      <w:marTop w:val="0"/>
      <w:marBottom w:val="0"/>
      <w:divBdr>
        <w:top w:val="none" w:sz="0" w:space="0" w:color="auto"/>
        <w:left w:val="none" w:sz="0" w:space="0" w:color="auto"/>
        <w:bottom w:val="none" w:sz="0" w:space="0" w:color="auto"/>
        <w:right w:val="none" w:sz="0" w:space="0" w:color="auto"/>
      </w:divBdr>
    </w:div>
    <w:div w:id="179391690">
      <w:bodyDiv w:val="1"/>
      <w:marLeft w:val="0"/>
      <w:marRight w:val="0"/>
      <w:marTop w:val="0"/>
      <w:marBottom w:val="0"/>
      <w:divBdr>
        <w:top w:val="none" w:sz="0" w:space="0" w:color="auto"/>
        <w:left w:val="none" w:sz="0" w:space="0" w:color="auto"/>
        <w:bottom w:val="none" w:sz="0" w:space="0" w:color="auto"/>
        <w:right w:val="none" w:sz="0" w:space="0" w:color="auto"/>
      </w:divBdr>
    </w:div>
    <w:div w:id="184713097">
      <w:bodyDiv w:val="1"/>
      <w:marLeft w:val="0"/>
      <w:marRight w:val="0"/>
      <w:marTop w:val="0"/>
      <w:marBottom w:val="0"/>
      <w:divBdr>
        <w:top w:val="none" w:sz="0" w:space="0" w:color="auto"/>
        <w:left w:val="none" w:sz="0" w:space="0" w:color="auto"/>
        <w:bottom w:val="none" w:sz="0" w:space="0" w:color="auto"/>
        <w:right w:val="none" w:sz="0" w:space="0" w:color="auto"/>
      </w:divBdr>
    </w:div>
    <w:div w:id="203520214">
      <w:bodyDiv w:val="1"/>
      <w:marLeft w:val="0"/>
      <w:marRight w:val="0"/>
      <w:marTop w:val="0"/>
      <w:marBottom w:val="0"/>
      <w:divBdr>
        <w:top w:val="none" w:sz="0" w:space="0" w:color="auto"/>
        <w:left w:val="none" w:sz="0" w:space="0" w:color="auto"/>
        <w:bottom w:val="none" w:sz="0" w:space="0" w:color="auto"/>
        <w:right w:val="none" w:sz="0" w:space="0" w:color="auto"/>
      </w:divBdr>
    </w:div>
    <w:div w:id="222521498">
      <w:bodyDiv w:val="1"/>
      <w:marLeft w:val="0"/>
      <w:marRight w:val="0"/>
      <w:marTop w:val="0"/>
      <w:marBottom w:val="0"/>
      <w:divBdr>
        <w:top w:val="none" w:sz="0" w:space="0" w:color="auto"/>
        <w:left w:val="none" w:sz="0" w:space="0" w:color="auto"/>
        <w:bottom w:val="none" w:sz="0" w:space="0" w:color="auto"/>
        <w:right w:val="none" w:sz="0" w:space="0" w:color="auto"/>
      </w:divBdr>
    </w:div>
    <w:div w:id="238711809">
      <w:bodyDiv w:val="1"/>
      <w:marLeft w:val="0"/>
      <w:marRight w:val="0"/>
      <w:marTop w:val="0"/>
      <w:marBottom w:val="0"/>
      <w:divBdr>
        <w:top w:val="none" w:sz="0" w:space="0" w:color="auto"/>
        <w:left w:val="none" w:sz="0" w:space="0" w:color="auto"/>
        <w:bottom w:val="none" w:sz="0" w:space="0" w:color="auto"/>
        <w:right w:val="none" w:sz="0" w:space="0" w:color="auto"/>
      </w:divBdr>
    </w:div>
    <w:div w:id="241380291">
      <w:bodyDiv w:val="1"/>
      <w:marLeft w:val="0"/>
      <w:marRight w:val="0"/>
      <w:marTop w:val="0"/>
      <w:marBottom w:val="0"/>
      <w:divBdr>
        <w:top w:val="none" w:sz="0" w:space="0" w:color="auto"/>
        <w:left w:val="none" w:sz="0" w:space="0" w:color="auto"/>
        <w:bottom w:val="none" w:sz="0" w:space="0" w:color="auto"/>
        <w:right w:val="none" w:sz="0" w:space="0" w:color="auto"/>
      </w:divBdr>
    </w:div>
    <w:div w:id="247929192">
      <w:bodyDiv w:val="1"/>
      <w:marLeft w:val="0"/>
      <w:marRight w:val="0"/>
      <w:marTop w:val="0"/>
      <w:marBottom w:val="0"/>
      <w:divBdr>
        <w:top w:val="none" w:sz="0" w:space="0" w:color="auto"/>
        <w:left w:val="none" w:sz="0" w:space="0" w:color="auto"/>
        <w:bottom w:val="none" w:sz="0" w:space="0" w:color="auto"/>
        <w:right w:val="none" w:sz="0" w:space="0" w:color="auto"/>
      </w:divBdr>
    </w:div>
    <w:div w:id="302466544">
      <w:bodyDiv w:val="1"/>
      <w:marLeft w:val="0"/>
      <w:marRight w:val="0"/>
      <w:marTop w:val="0"/>
      <w:marBottom w:val="0"/>
      <w:divBdr>
        <w:top w:val="none" w:sz="0" w:space="0" w:color="auto"/>
        <w:left w:val="none" w:sz="0" w:space="0" w:color="auto"/>
        <w:bottom w:val="none" w:sz="0" w:space="0" w:color="auto"/>
        <w:right w:val="none" w:sz="0" w:space="0" w:color="auto"/>
      </w:divBdr>
    </w:div>
    <w:div w:id="315038050">
      <w:bodyDiv w:val="1"/>
      <w:marLeft w:val="0"/>
      <w:marRight w:val="0"/>
      <w:marTop w:val="0"/>
      <w:marBottom w:val="0"/>
      <w:divBdr>
        <w:top w:val="none" w:sz="0" w:space="0" w:color="auto"/>
        <w:left w:val="none" w:sz="0" w:space="0" w:color="auto"/>
        <w:bottom w:val="none" w:sz="0" w:space="0" w:color="auto"/>
        <w:right w:val="none" w:sz="0" w:space="0" w:color="auto"/>
      </w:divBdr>
    </w:div>
    <w:div w:id="371418710">
      <w:bodyDiv w:val="1"/>
      <w:marLeft w:val="0"/>
      <w:marRight w:val="0"/>
      <w:marTop w:val="0"/>
      <w:marBottom w:val="0"/>
      <w:divBdr>
        <w:top w:val="none" w:sz="0" w:space="0" w:color="auto"/>
        <w:left w:val="none" w:sz="0" w:space="0" w:color="auto"/>
        <w:bottom w:val="none" w:sz="0" w:space="0" w:color="auto"/>
        <w:right w:val="none" w:sz="0" w:space="0" w:color="auto"/>
      </w:divBdr>
    </w:div>
    <w:div w:id="493567541">
      <w:bodyDiv w:val="1"/>
      <w:marLeft w:val="0"/>
      <w:marRight w:val="0"/>
      <w:marTop w:val="0"/>
      <w:marBottom w:val="0"/>
      <w:divBdr>
        <w:top w:val="none" w:sz="0" w:space="0" w:color="auto"/>
        <w:left w:val="none" w:sz="0" w:space="0" w:color="auto"/>
        <w:bottom w:val="none" w:sz="0" w:space="0" w:color="auto"/>
        <w:right w:val="none" w:sz="0" w:space="0" w:color="auto"/>
      </w:divBdr>
    </w:div>
    <w:div w:id="528446936">
      <w:bodyDiv w:val="1"/>
      <w:marLeft w:val="0"/>
      <w:marRight w:val="0"/>
      <w:marTop w:val="0"/>
      <w:marBottom w:val="0"/>
      <w:divBdr>
        <w:top w:val="none" w:sz="0" w:space="0" w:color="auto"/>
        <w:left w:val="none" w:sz="0" w:space="0" w:color="auto"/>
        <w:bottom w:val="none" w:sz="0" w:space="0" w:color="auto"/>
        <w:right w:val="none" w:sz="0" w:space="0" w:color="auto"/>
      </w:divBdr>
    </w:div>
    <w:div w:id="565338496">
      <w:bodyDiv w:val="1"/>
      <w:marLeft w:val="0"/>
      <w:marRight w:val="0"/>
      <w:marTop w:val="0"/>
      <w:marBottom w:val="0"/>
      <w:divBdr>
        <w:top w:val="none" w:sz="0" w:space="0" w:color="auto"/>
        <w:left w:val="none" w:sz="0" w:space="0" w:color="auto"/>
        <w:bottom w:val="none" w:sz="0" w:space="0" w:color="auto"/>
        <w:right w:val="none" w:sz="0" w:space="0" w:color="auto"/>
      </w:divBdr>
    </w:div>
    <w:div w:id="583225598">
      <w:bodyDiv w:val="1"/>
      <w:marLeft w:val="0"/>
      <w:marRight w:val="0"/>
      <w:marTop w:val="0"/>
      <w:marBottom w:val="0"/>
      <w:divBdr>
        <w:top w:val="none" w:sz="0" w:space="0" w:color="auto"/>
        <w:left w:val="none" w:sz="0" w:space="0" w:color="auto"/>
        <w:bottom w:val="none" w:sz="0" w:space="0" w:color="auto"/>
        <w:right w:val="none" w:sz="0" w:space="0" w:color="auto"/>
      </w:divBdr>
    </w:div>
    <w:div w:id="602736162">
      <w:bodyDiv w:val="1"/>
      <w:marLeft w:val="0"/>
      <w:marRight w:val="0"/>
      <w:marTop w:val="0"/>
      <w:marBottom w:val="0"/>
      <w:divBdr>
        <w:top w:val="none" w:sz="0" w:space="0" w:color="auto"/>
        <w:left w:val="none" w:sz="0" w:space="0" w:color="auto"/>
        <w:bottom w:val="none" w:sz="0" w:space="0" w:color="auto"/>
        <w:right w:val="none" w:sz="0" w:space="0" w:color="auto"/>
      </w:divBdr>
    </w:div>
    <w:div w:id="613682190">
      <w:bodyDiv w:val="1"/>
      <w:marLeft w:val="0"/>
      <w:marRight w:val="0"/>
      <w:marTop w:val="0"/>
      <w:marBottom w:val="0"/>
      <w:divBdr>
        <w:top w:val="none" w:sz="0" w:space="0" w:color="auto"/>
        <w:left w:val="none" w:sz="0" w:space="0" w:color="auto"/>
        <w:bottom w:val="none" w:sz="0" w:space="0" w:color="auto"/>
        <w:right w:val="none" w:sz="0" w:space="0" w:color="auto"/>
      </w:divBdr>
    </w:div>
    <w:div w:id="616452441">
      <w:bodyDiv w:val="1"/>
      <w:marLeft w:val="0"/>
      <w:marRight w:val="0"/>
      <w:marTop w:val="0"/>
      <w:marBottom w:val="0"/>
      <w:divBdr>
        <w:top w:val="none" w:sz="0" w:space="0" w:color="auto"/>
        <w:left w:val="none" w:sz="0" w:space="0" w:color="auto"/>
        <w:bottom w:val="none" w:sz="0" w:space="0" w:color="auto"/>
        <w:right w:val="none" w:sz="0" w:space="0" w:color="auto"/>
      </w:divBdr>
    </w:div>
    <w:div w:id="717096639">
      <w:bodyDiv w:val="1"/>
      <w:marLeft w:val="0"/>
      <w:marRight w:val="0"/>
      <w:marTop w:val="0"/>
      <w:marBottom w:val="0"/>
      <w:divBdr>
        <w:top w:val="none" w:sz="0" w:space="0" w:color="auto"/>
        <w:left w:val="none" w:sz="0" w:space="0" w:color="auto"/>
        <w:bottom w:val="none" w:sz="0" w:space="0" w:color="auto"/>
        <w:right w:val="none" w:sz="0" w:space="0" w:color="auto"/>
      </w:divBdr>
    </w:div>
    <w:div w:id="734088410">
      <w:bodyDiv w:val="1"/>
      <w:marLeft w:val="0"/>
      <w:marRight w:val="0"/>
      <w:marTop w:val="0"/>
      <w:marBottom w:val="0"/>
      <w:divBdr>
        <w:top w:val="none" w:sz="0" w:space="0" w:color="auto"/>
        <w:left w:val="none" w:sz="0" w:space="0" w:color="auto"/>
        <w:bottom w:val="none" w:sz="0" w:space="0" w:color="auto"/>
        <w:right w:val="none" w:sz="0" w:space="0" w:color="auto"/>
      </w:divBdr>
    </w:div>
    <w:div w:id="802650507">
      <w:bodyDiv w:val="1"/>
      <w:marLeft w:val="0"/>
      <w:marRight w:val="0"/>
      <w:marTop w:val="0"/>
      <w:marBottom w:val="0"/>
      <w:divBdr>
        <w:top w:val="none" w:sz="0" w:space="0" w:color="auto"/>
        <w:left w:val="none" w:sz="0" w:space="0" w:color="auto"/>
        <w:bottom w:val="none" w:sz="0" w:space="0" w:color="auto"/>
        <w:right w:val="none" w:sz="0" w:space="0" w:color="auto"/>
      </w:divBdr>
    </w:div>
    <w:div w:id="805464020">
      <w:bodyDiv w:val="1"/>
      <w:marLeft w:val="0"/>
      <w:marRight w:val="0"/>
      <w:marTop w:val="0"/>
      <w:marBottom w:val="0"/>
      <w:divBdr>
        <w:top w:val="none" w:sz="0" w:space="0" w:color="auto"/>
        <w:left w:val="none" w:sz="0" w:space="0" w:color="auto"/>
        <w:bottom w:val="none" w:sz="0" w:space="0" w:color="auto"/>
        <w:right w:val="none" w:sz="0" w:space="0" w:color="auto"/>
      </w:divBdr>
    </w:div>
    <w:div w:id="814447822">
      <w:bodyDiv w:val="1"/>
      <w:marLeft w:val="0"/>
      <w:marRight w:val="0"/>
      <w:marTop w:val="0"/>
      <w:marBottom w:val="0"/>
      <w:divBdr>
        <w:top w:val="none" w:sz="0" w:space="0" w:color="auto"/>
        <w:left w:val="none" w:sz="0" w:space="0" w:color="auto"/>
        <w:bottom w:val="none" w:sz="0" w:space="0" w:color="auto"/>
        <w:right w:val="none" w:sz="0" w:space="0" w:color="auto"/>
      </w:divBdr>
    </w:div>
    <w:div w:id="815992172">
      <w:bodyDiv w:val="1"/>
      <w:marLeft w:val="0"/>
      <w:marRight w:val="0"/>
      <w:marTop w:val="0"/>
      <w:marBottom w:val="0"/>
      <w:divBdr>
        <w:top w:val="none" w:sz="0" w:space="0" w:color="auto"/>
        <w:left w:val="none" w:sz="0" w:space="0" w:color="auto"/>
        <w:bottom w:val="none" w:sz="0" w:space="0" w:color="auto"/>
        <w:right w:val="none" w:sz="0" w:space="0" w:color="auto"/>
      </w:divBdr>
    </w:div>
    <w:div w:id="851643808">
      <w:bodyDiv w:val="1"/>
      <w:marLeft w:val="0"/>
      <w:marRight w:val="0"/>
      <w:marTop w:val="0"/>
      <w:marBottom w:val="0"/>
      <w:divBdr>
        <w:top w:val="none" w:sz="0" w:space="0" w:color="auto"/>
        <w:left w:val="none" w:sz="0" w:space="0" w:color="auto"/>
        <w:bottom w:val="none" w:sz="0" w:space="0" w:color="auto"/>
        <w:right w:val="none" w:sz="0" w:space="0" w:color="auto"/>
      </w:divBdr>
    </w:div>
    <w:div w:id="859243384">
      <w:bodyDiv w:val="1"/>
      <w:marLeft w:val="0"/>
      <w:marRight w:val="0"/>
      <w:marTop w:val="0"/>
      <w:marBottom w:val="0"/>
      <w:divBdr>
        <w:top w:val="none" w:sz="0" w:space="0" w:color="auto"/>
        <w:left w:val="none" w:sz="0" w:space="0" w:color="auto"/>
        <w:bottom w:val="none" w:sz="0" w:space="0" w:color="auto"/>
        <w:right w:val="none" w:sz="0" w:space="0" w:color="auto"/>
      </w:divBdr>
    </w:div>
    <w:div w:id="895822064">
      <w:bodyDiv w:val="1"/>
      <w:marLeft w:val="0"/>
      <w:marRight w:val="0"/>
      <w:marTop w:val="0"/>
      <w:marBottom w:val="0"/>
      <w:divBdr>
        <w:top w:val="none" w:sz="0" w:space="0" w:color="auto"/>
        <w:left w:val="none" w:sz="0" w:space="0" w:color="auto"/>
        <w:bottom w:val="none" w:sz="0" w:space="0" w:color="auto"/>
        <w:right w:val="none" w:sz="0" w:space="0" w:color="auto"/>
      </w:divBdr>
    </w:div>
    <w:div w:id="898368183">
      <w:bodyDiv w:val="1"/>
      <w:marLeft w:val="0"/>
      <w:marRight w:val="0"/>
      <w:marTop w:val="0"/>
      <w:marBottom w:val="0"/>
      <w:divBdr>
        <w:top w:val="none" w:sz="0" w:space="0" w:color="auto"/>
        <w:left w:val="none" w:sz="0" w:space="0" w:color="auto"/>
        <w:bottom w:val="none" w:sz="0" w:space="0" w:color="auto"/>
        <w:right w:val="none" w:sz="0" w:space="0" w:color="auto"/>
      </w:divBdr>
    </w:div>
    <w:div w:id="922682967">
      <w:bodyDiv w:val="1"/>
      <w:marLeft w:val="0"/>
      <w:marRight w:val="0"/>
      <w:marTop w:val="0"/>
      <w:marBottom w:val="0"/>
      <w:divBdr>
        <w:top w:val="none" w:sz="0" w:space="0" w:color="auto"/>
        <w:left w:val="none" w:sz="0" w:space="0" w:color="auto"/>
        <w:bottom w:val="none" w:sz="0" w:space="0" w:color="auto"/>
        <w:right w:val="none" w:sz="0" w:space="0" w:color="auto"/>
      </w:divBdr>
    </w:div>
    <w:div w:id="938634034">
      <w:bodyDiv w:val="1"/>
      <w:marLeft w:val="0"/>
      <w:marRight w:val="0"/>
      <w:marTop w:val="0"/>
      <w:marBottom w:val="0"/>
      <w:divBdr>
        <w:top w:val="none" w:sz="0" w:space="0" w:color="auto"/>
        <w:left w:val="none" w:sz="0" w:space="0" w:color="auto"/>
        <w:bottom w:val="none" w:sz="0" w:space="0" w:color="auto"/>
        <w:right w:val="none" w:sz="0" w:space="0" w:color="auto"/>
      </w:divBdr>
    </w:div>
    <w:div w:id="971906850">
      <w:bodyDiv w:val="1"/>
      <w:marLeft w:val="0"/>
      <w:marRight w:val="0"/>
      <w:marTop w:val="0"/>
      <w:marBottom w:val="0"/>
      <w:divBdr>
        <w:top w:val="none" w:sz="0" w:space="0" w:color="auto"/>
        <w:left w:val="none" w:sz="0" w:space="0" w:color="auto"/>
        <w:bottom w:val="none" w:sz="0" w:space="0" w:color="auto"/>
        <w:right w:val="none" w:sz="0" w:space="0" w:color="auto"/>
      </w:divBdr>
    </w:div>
    <w:div w:id="977883389">
      <w:bodyDiv w:val="1"/>
      <w:marLeft w:val="0"/>
      <w:marRight w:val="0"/>
      <w:marTop w:val="0"/>
      <w:marBottom w:val="0"/>
      <w:divBdr>
        <w:top w:val="none" w:sz="0" w:space="0" w:color="auto"/>
        <w:left w:val="none" w:sz="0" w:space="0" w:color="auto"/>
        <w:bottom w:val="none" w:sz="0" w:space="0" w:color="auto"/>
        <w:right w:val="none" w:sz="0" w:space="0" w:color="auto"/>
      </w:divBdr>
    </w:div>
    <w:div w:id="1002776807">
      <w:bodyDiv w:val="1"/>
      <w:marLeft w:val="0"/>
      <w:marRight w:val="0"/>
      <w:marTop w:val="0"/>
      <w:marBottom w:val="0"/>
      <w:divBdr>
        <w:top w:val="none" w:sz="0" w:space="0" w:color="auto"/>
        <w:left w:val="none" w:sz="0" w:space="0" w:color="auto"/>
        <w:bottom w:val="none" w:sz="0" w:space="0" w:color="auto"/>
        <w:right w:val="none" w:sz="0" w:space="0" w:color="auto"/>
      </w:divBdr>
    </w:div>
    <w:div w:id="1003362553">
      <w:bodyDiv w:val="1"/>
      <w:marLeft w:val="0"/>
      <w:marRight w:val="0"/>
      <w:marTop w:val="0"/>
      <w:marBottom w:val="0"/>
      <w:divBdr>
        <w:top w:val="none" w:sz="0" w:space="0" w:color="auto"/>
        <w:left w:val="none" w:sz="0" w:space="0" w:color="auto"/>
        <w:bottom w:val="none" w:sz="0" w:space="0" w:color="auto"/>
        <w:right w:val="none" w:sz="0" w:space="0" w:color="auto"/>
      </w:divBdr>
    </w:div>
    <w:div w:id="1009723285">
      <w:bodyDiv w:val="1"/>
      <w:marLeft w:val="0"/>
      <w:marRight w:val="0"/>
      <w:marTop w:val="0"/>
      <w:marBottom w:val="0"/>
      <w:divBdr>
        <w:top w:val="none" w:sz="0" w:space="0" w:color="auto"/>
        <w:left w:val="none" w:sz="0" w:space="0" w:color="auto"/>
        <w:bottom w:val="none" w:sz="0" w:space="0" w:color="auto"/>
        <w:right w:val="none" w:sz="0" w:space="0" w:color="auto"/>
      </w:divBdr>
    </w:div>
    <w:div w:id="1037393248">
      <w:bodyDiv w:val="1"/>
      <w:marLeft w:val="0"/>
      <w:marRight w:val="0"/>
      <w:marTop w:val="0"/>
      <w:marBottom w:val="0"/>
      <w:divBdr>
        <w:top w:val="none" w:sz="0" w:space="0" w:color="auto"/>
        <w:left w:val="none" w:sz="0" w:space="0" w:color="auto"/>
        <w:bottom w:val="none" w:sz="0" w:space="0" w:color="auto"/>
        <w:right w:val="none" w:sz="0" w:space="0" w:color="auto"/>
      </w:divBdr>
    </w:div>
    <w:div w:id="1045371774">
      <w:bodyDiv w:val="1"/>
      <w:marLeft w:val="0"/>
      <w:marRight w:val="0"/>
      <w:marTop w:val="0"/>
      <w:marBottom w:val="0"/>
      <w:divBdr>
        <w:top w:val="none" w:sz="0" w:space="0" w:color="auto"/>
        <w:left w:val="none" w:sz="0" w:space="0" w:color="auto"/>
        <w:bottom w:val="none" w:sz="0" w:space="0" w:color="auto"/>
        <w:right w:val="none" w:sz="0" w:space="0" w:color="auto"/>
      </w:divBdr>
    </w:div>
    <w:div w:id="1055550047">
      <w:bodyDiv w:val="1"/>
      <w:marLeft w:val="0"/>
      <w:marRight w:val="0"/>
      <w:marTop w:val="0"/>
      <w:marBottom w:val="0"/>
      <w:divBdr>
        <w:top w:val="none" w:sz="0" w:space="0" w:color="auto"/>
        <w:left w:val="none" w:sz="0" w:space="0" w:color="auto"/>
        <w:bottom w:val="none" w:sz="0" w:space="0" w:color="auto"/>
        <w:right w:val="none" w:sz="0" w:space="0" w:color="auto"/>
      </w:divBdr>
    </w:div>
    <w:div w:id="117121924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3714523">
      <w:bodyDiv w:val="1"/>
      <w:marLeft w:val="0"/>
      <w:marRight w:val="0"/>
      <w:marTop w:val="0"/>
      <w:marBottom w:val="0"/>
      <w:divBdr>
        <w:top w:val="none" w:sz="0" w:space="0" w:color="auto"/>
        <w:left w:val="none" w:sz="0" w:space="0" w:color="auto"/>
        <w:bottom w:val="none" w:sz="0" w:space="0" w:color="auto"/>
        <w:right w:val="none" w:sz="0" w:space="0" w:color="auto"/>
      </w:divBdr>
    </w:div>
    <w:div w:id="1214273739">
      <w:bodyDiv w:val="1"/>
      <w:marLeft w:val="0"/>
      <w:marRight w:val="0"/>
      <w:marTop w:val="0"/>
      <w:marBottom w:val="0"/>
      <w:divBdr>
        <w:top w:val="none" w:sz="0" w:space="0" w:color="auto"/>
        <w:left w:val="none" w:sz="0" w:space="0" w:color="auto"/>
        <w:bottom w:val="none" w:sz="0" w:space="0" w:color="auto"/>
        <w:right w:val="none" w:sz="0" w:space="0" w:color="auto"/>
      </w:divBdr>
    </w:div>
    <w:div w:id="1229069477">
      <w:bodyDiv w:val="1"/>
      <w:marLeft w:val="0"/>
      <w:marRight w:val="0"/>
      <w:marTop w:val="0"/>
      <w:marBottom w:val="0"/>
      <w:divBdr>
        <w:top w:val="none" w:sz="0" w:space="0" w:color="auto"/>
        <w:left w:val="none" w:sz="0" w:space="0" w:color="auto"/>
        <w:bottom w:val="none" w:sz="0" w:space="0" w:color="auto"/>
        <w:right w:val="none" w:sz="0" w:space="0" w:color="auto"/>
      </w:divBdr>
    </w:div>
    <w:div w:id="1258758661">
      <w:bodyDiv w:val="1"/>
      <w:marLeft w:val="0"/>
      <w:marRight w:val="0"/>
      <w:marTop w:val="0"/>
      <w:marBottom w:val="0"/>
      <w:divBdr>
        <w:top w:val="none" w:sz="0" w:space="0" w:color="auto"/>
        <w:left w:val="none" w:sz="0" w:space="0" w:color="auto"/>
        <w:bottom w:val="none" w:sz="0" w:space="0" w:color="auto"/>
        <w:right w:val="none" w:sz="0" w:space="0" w:color="auto"/>
      </w:divBdr>
    </w:div>
    <w:div w:id="1267346055">
      <w:bodyDiv w:val="1"/>
      <w:marLeft w:val="0"/>
      <w:marRight w:val="0"/>
      <w:marTop w:val="0"/>
      <w:marBottom w:val="0"/>
      <w:divBdr>
        <w:top w:val="none" w:sz="0" w:space="0" w:color="auto"/>
        <w:left w:val="none" w:sz="0" w:space="0" w:color="auto"/>
        <w:bottom w:val="none" w:sz="0" w:space="0" w:color="auto"/>
        <w:right w:val="none" w:sz="0" w:space="0" w:color="auto"/>
      </w:divBdr>
    </w:div>
    <w:div w:id="1272281862">
      <w:bodyDiv w:val="1"/>
      <w:marLeft w:val="0"/>
      <w:marRight w:val="0"/>
      <w:marTop w:val="0"/>
      <w:marBottom w:val="0"/>
      <w:divBdr>
        <w:top w:val="none" w:sz="0" w:space="0" w:color="auto"/>
        <w:left w:val="none" w:sz="0" w:space="0" w:color="auto"/>
        <w:bottom w:val="none" w:sz="0" w:space="0" w:color="auto"/>
        <w:right w:val="none" w:sz="0" w:space="0" w:color="auto"/>
      </w:divBdr>
    </w:div>
    <w:div w:id="1273586678">
      <w:bodyDiv w:val="1"/>
      <w:marLeft w:val="0"/>
      <w:marRight w:val="0"/>
      <w:marTop w:val="0"/>
      <w:marBottom w:val="0"/>
      <w:divBdr>
        <w:top w:val="none" w:sz="0" w:space="0" w:color="auto"/>
        <w:left w:val="none" w:sz="0" w:space="0" w:color="auto"/>
        <w:bottom w:val="none" w:sz="0" w:space="0" w:color="auto"/>
        <w:right w:val="none" w:sz="0" w:space="0" w:color="auto"/>
      </w:divBdr>
    </w:div>
    <w:div w:id="1299995514">
      <w:bodyDiv w:val="1"/>
      <w:marLeft w:val="0"/>
      <w:marRight w:val="0"/>
      <w:marTop w:val="0"/>
      <w:marBottom w:val="0"/>
      <w:divBdr>
        <w:top w:val="none" w:sz="0" w:space="0" w:color="auto"/>
        <w:left w:val="none" w:sz="0" w:space="0" w:color="auto"/>
        <w:bottom w:val="none" w:sz="0" w:space="0" w:color="auto"/>
        <w:right w:val="none" w:sz="0" w:space="0" w:color="auto"/>
      </w:divBdr>
    </w:div>
    <w:div w:id="1309286460">
      <w:bodyDiv w:val="1"/>
      <w:marLeft w:val="0"/>
      <w:marRight w:val="0"/>
      <w:marTop w:val="0"/>
      <w:marBottom w:val="0"/>
      <w:divBdr>
        <w:top w:val="none" w:sz="0" w:space="0" w:color="auto"/>
        <w:left w:val="none" w:sz="0" w:space="0" w:color="auto"/>
        <w:bottom w:val="none" w:sz="0" w:space="0" w:color="auto"/>
        <w:right w:val="none" w:sz="0" w:space="0" w:color="auto"/>
      </w:divBdr>
    </w:div>
    <w:div w:id="1336230380">
      <w:bodyDiv w:val="1"/>
      <w:marLeft w:val="0"/>
      <w:marRight w:val="0"/>
      <w:marTop w:val="0"/>
      <w:marBottom w:val="0"/>
      <w:divBdr>
        <w:top w:val="none" w:sz="0" w:space="0" w:color="auto"/>
        <w:left w:val="none" w:sz="0" w:space="0" w:color="auto"/>
        <w:bottom w:val="none" w:sz="0" w:space="0" w:color="auto"/>
        <w:right w:val="none" w:sz="0" w:space="0" w:color="auto"/>
      </w:divBdr>
    </w:div>
    <w:div w:id="1387683877">
      <w:bodyDiv w:val="1"/>
      <w:marLeft w:val="0"/>
      <w:marRight w:val="0"/>
      <w:marTop w:val="0"/>
      <w:marBottom w:val="0"/>
      <w:divBdr>
        <w:top w:val="none" w:sz="0" w:space="0" w:color="auto"/>
        <w:left w:val="none" w:sz="0" w:space="0" w:color="auto"/>
        <w:bottom w:val="none" w:sz="0" w:space="0" w:color="auto"/>
        <w:right w:val="none" w:sz="0" w:space="0" w:color="auto"/>
      </w:divBdr>
    </w:div>
    <w:div w:id="1389720358">
      <w:bodyDiv w:val="1"/>
      <w:marLeft w:val="0"/>
      <w:marRight w:val="0"/>
      <w:marTop w:val="0"/>
      <w:marBottom w:val="0"/>
      <w:divBdr>
        <w:top w:val="none" w:sz="0" w:space="0" w:color="auto"/>
        <w:left w:val="none" w:sz="0" w:space="0" w:color="auto"/>
        <w:bottom w:val="none" w:sz="0" w:space="0" w:color="auto"/>
        <w:right w:val="none" w:sz="0" w:space="0" w:color="auto"/>
      </w:divBdr>
    </w:div>
    <w:div w:id="1393312548">
      <w:bodyDiv w:val="1"/>
      <w:marLeft w:val="0"/>
      <w:marRight w:val="0"/>
      <w:marTop w:val="0"/>
      <w:marBottom w:val="0"/>
      <w:divBdr>
        <w:top w:val="none" w:sz="0" w:space="0" w:color="auto"/>
        <w:left w:val="none" w:sz="0" w:space="0" w:color="auto"/>
        <w:bottom w:val="none" w:sz="0" w:space="0" w:color="auto"/>
        <w:right w:val="none" w:sz="0" w:space="0" w:color="auto"/>
      </w:divBdr>
    </w:div>
    <w:div w:id="1412699628">
      <w:bodyDiv w:val="1"/>
      <w:marLeft w:val="0"/>
      <w:marRight w:val="0"/>
      <w:marTop w:val="0"/>
      <w:marBottom w:val="0"/>
      <w:divBdr>
        <w:top w:val="none" w:sz="0" w:space="0" w:color="auto"/>
        <w:left w:val="none" w:sz="0" w:space="0" w:color="auto"/>
        <w:bottom w:val="none" w:sz="0" w:space="0" w:color="auto"/>
        <w:right w:val="none" w:sz="0" w:space="0" w:color="auto"/>
      </w:divBdr>
    </w:div>
    <w:div w:id="1439912575">
      <w:bodyDiv w:val="1"/>
      <w:marLeft w:val="0"/>
      <w:marRight w:val="0"/>
      <w:marTop w:val="0"/>
      <w:marBottom w:val="0"/>
      <w:divBdr>
        <w:top w:val="none" w:sz="0" w:space="0" w:color="auto"/>
        <w:left w:val="none" w:sz="0" w:space="0" w:color="auto"/>
        <w:bottom w:val="none" w:sz="0" w:space="0" w:color="auto"/>
        <w:right w:val="none" w:sz="0" w:space="0" w:color="auto"/>
      </w:divBdr>
    </w:div>
    <w:div w:id="1442727948">
      <w:bodyDiv w:val="1"/>
      <w:marLeft w:val="0"/>
      <w:marRight w:val="0"/>
      <w:marTop w:val="0"/>
      <w:marBottom w:val="0"/>
      <w:divBdr>
        <w:top w:val="none" w:sz="0" w:space="0" w:color="auto"/>
        <w:left w:val="none" w:sz="0" w:space="0" w:color="auto"/>
        <w:bottom w:val="none" w:sz="0" w:space="0" w:color="auto"/>
        <w:right w:val="none" w:sz="0" w:space="0" w:color="auto"/>
      </w:divBdr>
    </w:div>
    <w:div w:id="1462770911">
      <w:bodyDiv w:val="1"/>
      <w:marLeft w:val="0"/>
      <w:marRight w:val="0"/>
      <w:marTop w:val="0"/>
      <w:marBottom w:val="0"/>
      <w:divBdr>
        <w:top w:val="none" w:sz="0" w:space="0" w:color="auto"/>
        <w:left w:val="none" w:sz="0" w:space="0" w:color="auto"/>
        <w:bottom w:val="none" w:sz="0" w:space="0" w:color="auto"/>
        <w:right w:val="none" w:sz="0" w:space="0" w:color="auto"/>
      </w:divBdr>
    </w:div>
    <w:div w:id="1501042198">
      <w:bodyDiv w:val="1"/>
      <w:marLeft w:val="0"/>
      <w:marRight w:val="0"/>
      <w:marTop w:val="0"/>
      <w:marBottom w:val="0"/>
      <w:divBdr>
        <w:top w:val="none" w:sz="0" w:space="0" w:color="auto"/>
        <w:left w:val="none" w:sz="0" w:space="0" w:color="auto"/>
        <w:bottom w:val="none" w:sz="0" w:space="0" w:color="auto"/>
        <w:right w:val="none" w:sz="0" w:space="0" w:color="auto"/>
      </w:divBdr>
    </w:div>
    <w:div w:id="1530297066">
      <w:bodyDiv w:val="1"/>
      <w:marLeft w:val="0"/>
      <w:marRight w:val="0"/>
      <w:marTop w:val="0"/>
      <w:marBottom w:val="0"/>
      <w:divBdr>
        <w:top w:val="none" w:sz="0" w:space="0" w:color="auto"/>
        <w:left w:val="none" w:sz="0" w:space="0" w:color="auto"/>
        <w:bottom w:val="none" w:sz="0" w:space="0" w:color="auto"/>
        <w:right w:val="none" w:sz="0" w:space="0" w:color="auto"/>
      </w:divBdr>
    </w:div>
    <w:div w:id="1569995927">
      <w:bodyDiv w:val="1"/>
      <w:marLeft w:val="0"/>
      <w:marRight w:val="0"/>
      <w:marTop w:val="0"/>
      <w:marBottom w:val="0"/>
      <w:divBdr>
        <w:top w:val="none" w:sz="0" w:space="0" w:color="auto"/>
        <w:left w:val="none" w:sz="0" w:space="0" w:color="auto"/>
        <w:bottom w:val="none" w:sz="0" w:space="0" w:color="auto"/>
        <w:right w:val="none" w:sz="0" w:space="0" w:color="auto"/>
      </w:divBdr>
    </w:div>
    <w:div w:id="1575697728">
      <w:bodyDiv w:val="1"/>
      <w:marLeft w:val="0"/>
      <w:marRight w:val="0"/>
      <w:marTop w:val="0"/>
      <w:marBottom w:val="0"/>
      <w:divBdr>
        <w:top w:val="none" w:sz="0" w:space="0" w:color="auto"/>
        <w:left w:val="none" w:sz="0" w:space="0" w:color="auto"/>
        <w:bottom w:val="none" w:sz="0" w:space="0" w:color="auto"/>
        <w:right w:val="none" w:sz="0" w:space="0" w:color="auto"/>
      </w:divBdr>
    </w:div>
    <w:div w:id="1617714127">
      <w:bodyDiv w:val="1"/>
      <w:marLeft w:val="0"/>
      <w:marRight w:val="0"/>
      <w:marTop w:val="0"/>
      <w:marBottom w:val="0"/>
      <w:divBdr>
        <w:top w:val="none" w:sz="0" w:space="0" w:color="auto"/>
        <w:left w:val="none" w:sz="0" w:space="0" w:color="auto"/>
        <w:bottom w:val="none" w:sz="0" w:space="0" w:color="auto"/>
        <w:right w:val="none" w:sz="0" w:space="0" w:color="auto"/>
      </w:divBdr>
    </w:div>
    <w:div w:id="1635869012">
      <w:bodyDiv w:val="1"/>
      <w:marLeft w:val="0"/>
      <w:marRight w:val="0"/>
      <w:marTop w:val="0"/>
      <w:marBottom w:val="0"/>
      <w:divBdr>
        <w:top w:val="none" w:sz="0" w:space="0" w:color="auto"/>
        <w:left w:val="none" w:sz="0" w:space="0" w:color="auto"/>
        <w:bottom w:val="none" w:sz="0" w:space="0" w:color="auto"/>
        <w:right w:val="none" w:sz="0" w:space="0" w:color="auto"/>
      </w:divBdr>
    </w:div>
    <w:div w:id="1669870661">
      <w:bodyDiv w:val="1"/>
      <w:marLeft w:val="0"/>
      <w:marRight w:val="0"/>
      <w:marTop w:val="0"/>
      <w:marBottom w:val="0"/>
      <w:divBdr>
        <w:top w:val="none" w:sz="0" w:space="0" w:color="auto"/>
        <w:left w:val="none" w:sz="0" w:space="0" w:color="auto"/>
        <w:bottom w:val="none" w:sz="0" w:space="0" w:color="auto"/>
        <w:right w:val="none" w:sz="0" w:space="0" w:color="auto"/>
      </w:divBdr>
    </w:div>
    <w:div w:id="1771852341">
      <w:bodyDiv w:val="1"/>
      <w:marLeft w:val="0"/>
      <w:marRight w:val="0"/>
      <w:marTop w:val="0"/>
      <w:marBottom w:val="0"/>
      <w:divBdr>
        <w:top w:val="none" w:sz="0" w:space="0" w:color="auto"/>
        <w:left w:val="none" w:sz="0" w:space="0" w:color="auto"/>
        <w:bottom w:val="none" w:sz="0" w:space="0" w:color="auto"/>
        <w:right w:val="none" w:sz="0" w:space="0" w:color="auto"/>
      </w:divBdr>
    </w:div>
    <w:div w:id="1815028352">
      <w:bodyDiv w:val="1"/>
      <w:marLeft w:val="0"/>
      <w:marRight w:val="0"/>
      <w:marTop w:val="0"/>
      <w:marBottom w:val="0"/>
      <w:divBdr>
        <w:top w:val="none" w:sz="0" w:space="0" w:color="auto"/>
        <w:left w:val="none" w:sz="0" w:space="0" w:color="auto"/>
        <w:bottom w:val="none" w:sz="0" w:space="0" w:color="auto"/>
        <w:right w:val="none" w:sz="0" w:space="0" w:color="auto"/>
      </w:divBdr>
    </w:div>
    <w:div w:id="1891722052">
      <w:bodyDiv w:val="1"/>
      <w:marLeft w:val="0"/>
      <w:marRight w:val="0"/>
      <w:marTop w:val="0"/>
      <w:marBottom w:val="0"/>
      <w:divBdr>
        <w:top w:val="none" w:sz="0" w:space="0" w:color="auto"/>
        <w:left w:val="none" w:sz="0" w:space="0" w:color="auto"/>
        <w:bottom w:val="none" w:sz="0" w:space="0" w:color="auto"/>
        <w:right w:val="none" w:sz="0" w:space="0" w:color="auto"/>
      </w:divBdr>
    </w:div>
    <w:div w:id="1896546418">
      <w:bodyDiv w:val="1"/>
      <w:marLeft w:val="0"/>
      <w:marRight w:val="0"/>
      <w:marTop w:val="0"/>
      <w:marBottom w:val="0"/>
      <w:divBdr>
        <w:top w:val="none" w:sz="0" w:space="0" w:color="auto"/>
        <w:left w:val="none" w:sz="0" w:space="0" w:color="auto"/>
        <w:bottom w:val="none" w:sz="0" w:space="0" w:color="auto"/>
        <w:right w:val="none" w:sz="0" w:space="0" w:color="auto"/>
      </w:divBdr>
    </w:div>
    <w:div w:id="1930504307">
      <w:bodyDiv w:val="1"/>
      <w:marLeft w:val="0"/>
      <w:marRight w:val="0"/>
      <w:marTop w:val="0"/>
      <w:marBottom w:val="0"/>
      <w:divBdr>
        <w:top w:val="none" w:sz="0" w:space="0" w:color="auto"/>
        <w:left w:val="none" w:sz="0" w:space="0" w:color="auto"/>
        <w:bottom w:val="none" w:sz="0" w:space="0" w:color="auto"/>
        <w:right w:val="none" w:sz="0" w:space="0" w:color="auto"/>
      </w:divBdr>
    </w:div>
    <w:div w:id="1978141204">
      <w:bodyDiv w:val="1"/>
      <w:marLeft w:val="0"/>
      <w:marRight w:val="0"/>
      <w:marTop w:val="0"/>
      <w:marBottom w:val="0"/>
      <w:divBdr>
        <w:top w:val="none" w:sz="0" w:space="0" w:color="auto"/>
        <w:left w:val="none" w:sz="0" w:space="0" w:color="auto"/>
        <w:bottom w:val="none" w:sz="0" w:space="0" w:color="auto"/>
        <w:right w:val="none" w:sz="0" w:space="0" w:color="auto"/>
      </w:divBdr>
    </w:div>
    <w:div w:id="2040734192">
      <w:bodyDiv w:val="1"/>
      <w:marLeft w:val="0"/>
      <w:marRight w:val="0"/>
      <w:marTop w:val="0"/>
      <w:marBottom w:val="0"/>
      <w:divBdr>
        <w:top w:val="none" w:sz="0" w:space="0" w:color="auto"/>
        <w:left w:val="none" w:sz="0" w:space="0" w:color="auto"/>
        <w:bottom w:val="none" w:sz="0" w:space="0" w:color="auto"/>
        <w:right w:val="none" w:sz="0" w:space="0" w:color="auto"/>
      </w:divBdr>
    </w:div>
    <w:div w:id="2118332861">
      <w:bodyDiv w:val="1"/>
      <w:marLeft w:val="0"/>
      <w:marRight w:val="0"/>
      <w:marTop w:val="0"/>
      <w:marBottom w:val="0"/>
      <w:divBdr>
        <w:top w:val="none" w:sz="0" w:space="0" w:color="auto"/>
        <w:left w:val="none" w:sz="0" w:space="0" w:color="auto"/>
        <w:bottom w:val="none" w:sz="0" w:space="0" w:color="auto"/>
        <w:right w:val="none" w:sz="0" w:space="0" w:color="auto"/>
      </w:divBdr>
    </w:div>
    <w:div w:id="2125035278">
      <w:bodyDiv w:val="1"/>
      <w:marLeft w:val="0"/>
      <w:marRight w:val="0"/>
      <w:marTop w:val="0"/>
      <w:marBottom w:val="0"/>
      <w:divBdr>
        <w:top w:val="none" w:sz="0" w:space="0" w:color="auto"/>
        <w:left w:val="none" w:sz="0" w:space="0" w:color="auto"/>
        <w:bottom w:val="none" w:sz="0" w:space="0" w:color="auto"/>
        <w:right w:val="none" w:sz="0" w:space="0" w:color="auto"/>
      </w:divBdr>
    </w:div>
    <w:div w:id="212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46129-88DD-42E6-8E91-A07600A1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3701</Words>
  <Characters>21099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Aguilar Ortega</dc:creator>
  <cp:keywords/>
  <dc:description/>
  <cp:lastModifiedBy>Giovanna Traconis</cp:lastModifiedBy>
  <cp:revision>6</cp:revision>
  <cp:lastPrinted>2021-06-23T20:46:00Z</cp:lastPrinted>
  <dcterms:created xsi:type="dcterms:W3CDTF">2021-06-15T15:18:00Z</dcterms:created>
  <dcterms:modified xsi:type="dcterms:W3CDTF">2021-06-23T20:47:00Z</dcterms:modified>
</cp:coreProperties>
</file>