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983B5" w14:textId="12080410" w:rsidR="009635D8" w:rsidRPr="005E20CE" w:rsidRDefault="006F3019" w:rsidP="00B3041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Cuenta Pública</w:t>
      </w:r>
      <w:r w:rsidR="003F7D3F" w:rsidRPr="005E20CE">
        <w:rPr>
          <w:rFonts w:ascii="Barlow" w:hAnsi="Barlow" w:cs="Arial"/>
          <w:b/>
          <w:sz w:val="20"/>
          <w:szCs w:val="20"/>
        </w:rPr>
        <w:t xml:space="preserve"> 202</w:t>
      </w:r>
      <w:r w:rsidR="00BF2AC3" w:rsidRPr="005E20CE">
        <w:rPr>
          <w:rFonts w:ascii="Barlow" w:hAnsi="Barlow" w:cs="Arial"/>
          <w:b/>
          <w:sz w:val="20"/>
          <w:szCs w:val="20"/>
        </w:rPr>
        <w:t>2</w:t>
      </w:r>
    </w:p>
    <w:p w14:paraId="653E7D1C" w14:textId="77777777" w:rsidR="006F3019" w:rsidRPr="005E20CE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Informe de Pasivos Contingentes</w:t>
      </w:r>
    </w:p>
    <w:p w14:paraId="29528A84" w14:textId="7EB1352B" w:rsidR="00B51CAA" w:rsidRPr="005E20CE" w:rsidRDefault="002B0C2A" w:rsidP="00B51CAA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A</w:t>
      </w:r>
      <w:r w:rsidR="000A2800" w:rsidRPr="005E20CE">
        <w:rPr>
          <w:rFonts w:ascii="Barlow" w:hAnsi="Barlow" w:cs="Arial"/>
          <w:b/>
          <w:sz w:val="20"/>
          <w:szCs w:val="20"/>
        </w:rPr>
        <w:t>l</w:t>
      </w:r>
      <w:r w:rsidR="00561370" w:rsidRPr="005E20CE">
        <w:rPr>
          <w:rFonts w:ascii="Barlow" w:hAnsi="Barlow" w:cs="Arial"/>
          <w:b/>
          <w:sz w:val="20"/>
          <w:szCs w:val="20"/>
        </w:rPr>
        <w:t xml:space="preserve"> </w:t>
      </w:r>
      <w:r w:rsidR="001C7AC2">
        <w:rPr>
          <w:rFonts w:ascii="Barlow" w:hAnsi="Barlow" w:cs="Arial"/>
          <w:b/>
          <w:sz w:val="20"/>
          <w:szCs w:val="20"/>
        </w:rPr>
        <w:t>3</w:t>
      </w:r>
      <w:r w:rsidR="00666D12">
        <w:rPr>
          <w:rFonts w:ascii="Barlow" w:hAnsi="Barlow" w:cs="Arial"/>
          <w:b/>
          <w:sz w:val="20"/>
          <w:szCs w:val="20"/>
        </w:rPr>
        <w:t>0</w:t>
      </w:r>
      <w:r w:rsidR="003F7D3F" w:rsidRPr="005E20CE">
        <w:rPr>
          <w:rFonts w:ascii="Barlow" w:hAnsi="Barlow" w:cs="Arial"/>
          <w:b/>
          <w:sz w:val="20"/>
          <w:szCs w:val="20"/>
        </w:rPr>
        <w:t xml:space="preserve"> de </w:t>
      </w:r>
      <w:r w:rsidR="00666D12">
        <w:rPr>
          <w:rFonts w:ascii="Barlow" w:hAnsi="Barlow" w:cs="Arial"/>
          <w:b/>
          <w:sz w:val="20"/>
          <w:szCs w:val="20"/>
        </w:rPr>
        <w:t xml:space="preserve">Abril </w:t>
      </w:r>
      <w:r w:rsidR="003F7D3F" w:rsidRPr="005E20CE">
        <w:rPr>
          <w:rFonts w:ascii="Barlow" w:hAnsi="Barlow" w:cs="Arial"/>
          <w:b/>
          <w:sz w:val="20"/>
          <w:szCs w:val="20"/>
        </w:rPr>
        <w:t>de 202</w:t>
      </w:r>
      <w:r w:rsidR="00BF2AC3" w:rsidRPr="005E20CE">
        <w:rPr>
          <w:rFonts w:ascii="Barlow" w:hAnsi="Barlow" w:cs="Arial"/>
          <w:b/>
          <w:sz w:val="20"/>
          <w:szCs w:val="20"/>
        </w:rPr>
        <w:t>2</w:t>
      </w:r>
    </w:p>
    <w:p w14:paraId="5E98C0A5" w14:textId="77777777" w:rsidR="00312D84" w:rsidRPr="005E20CE" w:rsidRDefault="00312D84" w:rsidP="00473B8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14:paraId="252359DA" w14:textId="77777777" w:rsidR="00ED3D4D" w:rsidRPr="005E20CE" w:rsidRDefault="00ED3D4D" w:rsidP="004A0623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Casa de las Artesan</w:t>
      </w:r>
      <w:r w:rsidR="00ED7254" w:rsidRPr="005E20CE">
        <w:rPr>
          <w:rFonts w:ascii="Barlow" w:hAnsi="Barlow" w:cs="Arial"/>
          <w:b/>
          <w:sz w:val="20"/>
          <w:szCs w:val="20"/>
        </w:rPr>
        <w:t>í</w:t>
      </w:r>
      <w:r w:rsidRPr="005E20CE">
        <w:rPr>
          <w:rFonts w:ascii="Barlow" w:hAnsi="Barlow" w:cs="Arial"/>
          <w:b/>
          <w:sz w:val="20"/>
          <w:szCs w:val="20"/>
        </w:rPr>
        <w:t>as del Estado de Yucatán</w:t>
      </w:r>
    </w:p>
    <w:p w14:paraId="61EB7E0C" w14:textId="77777777" w:rsidR="006F3019" w:rsidRPr="005E20CE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(Pesos)</w:t>
      </w:r>
    </w:p>
    <w:p w14:paraId="224F7EEF" w14:textId="77777777" w:rsidR="006F3019" w:rsidRPr="005E20CE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14:paraId="5EC551DE" w14:textId="32CAF156" w:rsidR="006F3019" w:rsidRPr="005E20CE" w:rsidRDefault="0039463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  <w:u w:val="single"/>
        </w:rPr>
        <w:t xml:space="preserve">Nota: </w:t>
      </w:r>
      <w:r w:rsidRPr="005E20CE">
        <w:rPr>
          <w:rFonts w:ascii="Barlow" w:hAnsi="Barlow" w:cs="Arial"/>
          <w:b/>
          <w:sz w:val="20"/>
          <w:szCs w:val="20"/>
        </w:rPr>
        <w:t>A la presente Fecha la Entidad cuenta con Pasivos Contingentes mismos que se integran de la siguiente manera:</w:t>
      </w:r>
    </w:p>
    <w:p w14:paraId="24C932CC" w14:textId="77777777" w:rsidR="004A0623" w:rsidRPr="005E20CE" w:rsidRDefault="004A0623" w:rsidP="004A0623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IVA POR PAGAR</w:t>
      </w:r>
      <w:r w:rsidRPr="005E20CE">
        <w:rPr>
          <w:rFonts w:ascii="Barlow" w:hAnsi="Barlow" w:cs="Arial"/>
          <w:b/>
          <w:sz w:val="20"/>
          <w:szCs w:val="20"/>
        </w:rPr>
        <w:tab/>
      </w:r>
      <w:r w:rsidRPr="005E20CE">
        <w:rPr>
          <w:rFonts w:ascii="Barlow" w:hAnsi="Barlow" w:cs="Arial"/>
          <w:b/>
          <w:sz w:val="20"/>
          <w:szCs w:val="20"/>
        </w:rPr>
        <w:tab/>
      </w:r>
      <w:r w:rsidRPr="005E20CE">
        <w:rPr>
          <w:rFonts w:ascii="Barlow" w:hAnsi="Barlow" w:cs="Arial"/>
          <w:b/>
          <w:sz w:val="20"/>
          <w:szCs w:val="20"/>
        </w:rPr>
        <w:tab/>
        <w:t>$1’784,539.45</w:t>
      </w:r>
    </w:p>
    <w:p w14:paraId="55AE94AC" w14:textId="77777777" w:rsidR="004A0623" w:rsidRPr="005E20CE" w:rsidRDefault="004A0623" w:rsidP="004A0623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ISR POR PAGAR</w:t>
      </w:r>
      <w:r w:rsidRPr="005E20CE">
        <w:rPr>
          <w:rFonts w:ascii="Barlow" w:hAnsi="Barlow" w:cs="Arial"/>
          <w:b/>
          <w:sz w:val="20"/>
          <w:szCs w:val="20"/>
        </w:rPr>
        <w:tab/>
      </w:r>
      <w:r w:rsidRPr="005E20CE">
        <w:rPr>
          <w:rFonts w:ascii="Barlow" w:hAnsi="Barlow" w:cs="Arial"/>
          <w:b/>
          <w:sz w:val="20"/>
          <w:szCs w:val="20"/>
        </w:rPr>
        <w:tab/>
      </w:r>
      <w:r w:rsidRPr="005E20CE">
        <w:rPr>
          <w:rFonts w:ascii="Barlow" w:hAnsi="Barlow" w:cs="Arial"/>
          <w:b/>
          <w:sz w:val="20"/>
          <w:szCs w:val="20"/>
        </w:rPr>
        <w:tab/>
        <w:t>$   158,884.08</w:t>
      </w:r>
    </w:p>
    <w:p w14:paraId="4D3CA786" w14:textId="77777777" w:rsidR="004A0623" w:rsidRPr="005E20CE" w:rsidRDefault="004A0623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14:paraId="1A40AFD8" w14:textId="258A7F26" w:rsidR="0039463F" w:rsidRPr="005E20CE" w:rsidRDefault="0039463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NOTA: EN AMBOS CASOS SON AJUSTES PROPUESTOS POR AUDITORIA EXTERNA</w:t>
      </w:r>
      <w:r w:rsidR="003655C8" w:rsidRPr="005E20CE">
        <w:rPr>
          <w:rFonts w:ascii="Barlow" w:hAnsi="Barlow" w:cs="Arial"/>
          <w:b/>
          <w:sz w:val="20"/>
          <w:szCs w:val="20"/>
        </w:rPr>
        <w:t xml:space="preserve"> </w:t>
      </w:r>
    </w:p>
    <w:p w14:paraId="3EA6A95E" w14:textId="77777777" w:rsidR="00462E33" w:rsidRPr="005E20CE" w:rsidRDefault="00462E33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14:paraId="1ABC41F5" w14:textId="77777777" w:rsidR="009B6D78" w:rsidRPr="005E20CE" w:rsidRDefault="009B6D7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14:paraId="433B206E" w14:textId="77777777" w:rsidR="009B6D78" w:rsidRPr="005E20CE" w:rsidRDefault="009B6D7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14:paraId="4F343F4C" w14:textId="5AB361E9" w:rsidR="00B30414" w:rsidRPr="005E20CE" w:rsidRDefault="00B30414" w:rsidP="007453EE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ING. GIOVANNA TRACONIS ALCOCER</w:t>
      </w:r>
    </w:p>
    <w:p w14:paraId="210FF90B" w14:textId="236B10BC" w:rsidR="009B6D78" w:rsidRPr="005E20CE" w:rsidRDefault="00BF2AC3" w:rsidP="007453EE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E20CE">
        <w:rPr>
          <w:rFonts w:ascii="Barlow" w:hAnsi="Barlow" w:cs="Arial"/>
          <w:b/>
          <w:sz w:val="20"/>
          <w:szCs w:val="20"/>
        </w:rPr>
        <w:t>LIQUIDADORA Y RESPONSABLE DE LA DESINCORPORACIÓN DE LA CASA DE LAS ARTESANÍAS DEL ESTADO DE YUCATÁN</w:t>
      </w:r>
    </w:p>
    <w:sectPr w:rsidR="009B6D78" w:rsidRPr="005E20CE" w:rsidSect="00B30414">
      <w:pgSz w:w="12240" w:h="15840" w:code="1"/>
      <w:pgMar w:top="1134" w:right="170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748"/>
    <w:rsid w:val="000029F3"/>
    <w:rsid w:val="000252AF"/>
    <w:rsid w:val="000A2800"/>
    <w:rsid w:val="000E1882"/>
    <w:rsid w:val="000E6152"/>
    <w:rsid w:val="000F38CB"/>
    <w:rsid w:val="00104841"/>
    <w:rsid w:val="0010710E"/>
    <w:rsid w:val="00114004"/>
    <w:rsid w:val="001468C8"/>
    <w:rsid w:val="00173C22"/>
    <w:rsid w:val="001864FF"/>
    <w:rsid w:val="001905AD"/>
    <w:rsid w:val="00195F4C"/>
    <w:rsid w:val="00197D9B"/>
    <w:rsid w:val="001C7AC2"/>
    <w:rsid w:val="001D3A35"/>
    <w:rsid w:val="00250458"/>
    <w:rsid w:val="002B0C2A"/>
    <w:rsid w:val="002E7A70"/>
    <w:rsid w:val="00304676"/>
    <w:rsid w:val="003129FF"/>
    <w:rsid w:val="00312D84"/>
    <w:rsid w:val="00330073"/>
    <w:rsid w:val="00340BB5"/>
    <w:rsid w:val="003655C8"/>
    <w:rsid w:val="00370BED"/>
    <w:rsid w:val="00376E95"/>
    <w:rsid w:val="0039463F"/>
    <w:rsid w:val="003F44AA"/>
    <w:rsid w:val="003F7D3F"/>
    <w:rsid w:val="00442E26"/>
    <w:rsid w:val="00457893"/>
    <w:rsid w:val="00462E33"/>
    <w:rsid w:val="00473B8F"/>
    <w:rsid w:val="00490EAB"/>
    <w:rsid w:val="004A0623"/>
    <w:rsid w:val="004B11FE"/>
    <w:rsid w:val="00542075"/>
    <w:rsid w:val="00561370"/>
    <w:rsid w:val="00564EDA"/>
    <w:rsid w:val="005764A2"/>
    <w:rsid w:val="005B717C"/>
    <w:rsid w:val="005C4CC8"/>
    <w:rsid w:val="005D3CD6"/>
    <w:rsid w:val="005E20CE"/>
    <w:rsid w:val="00607D0A"/>
    <w:rsid w:val="0064219E"/>
    <w:rsid w:val="00666D12"/>
    <w:rsid w:val="006B5329"/>
    <w:rsid w:val="006E03B9"/>
    <w:rsid w:val="006E734E"/>
    <w:rsid w:val="006F3019"/>
    <w:rsid w:val="006F5737"/>
    <w:rsid w:val="00705BCB"/>
    <w:rsid w:val="00723B95"/>
    <w:rsid w:val="00731E84"/>
    <w:rsid w:val="007453EE"/>
    <w:rsid w:val="00751457"/>
    <w:rsid w:val="00767B5D"/>
    <w:rsid w:val="00773227"/>
    <w:rsid w:val="00774D50"/>
    <w:rsid w:val="00822EBE"/>
    <w:rsid w:val="008504D2"/>
    <w:rsid w:val="00881994"/>
    <w:rsid w:val="00884E06"/>
    <w:rsid w:val="008B5685"/>
    <w:rsid w:val="008D692A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80DAF"/>
    <w:rsid w:val="00AA70C1"/>
    <w:rsid w:val="00AD23CE"/>
    <w:rsid w:val="00AE438F"/>
    <w:rsid w:val="00AE54EC"/>
    <w:rsid w:val="00AE55B9"/>
    <w:rsid w:val="00B03BD5"/>
    <w:rsid w:val="00B062AB"/>
    <w:rsid w:val="00B30414"/>
    <w:rsid w:val="00B51490"/>
    <w:rsid w:val="00B51CAA"/>
    <w:rsid w:val="00B63AD8"/>
    <w:rsid w:val="00BE2D1E"/>
    <w:rsid w:val="00BF2AC3"/>
    <w:rsid w:val="00BF6CAF"/>
    <w:rsid w:val="00C0724B"/>
    <w:rsid w:val="00C45E9E"/>
    <w:rsid w:val="00C54B23"/>
    <w:rsid w:val="00CA079D"/>
    <w:rsid w:val="00CA3A59"/>
    <w:rsid w:val="00CB7AD2"/>
    <w:rsid w:val="00D10546"/>
    <w:rsid w:val="00D13675"/>
    <w:rsid w:val="00D4083E"/>
    <w:rsid w:val="00D65F02"/>
    <w:rsid w:val="00D83798"/>
    <w:rsid w:val="00DD0AA0"/>
    <w:rsid w:val="00DD26CB"/>
    <w:rsid w:val="00E1488C"/>
    <w:rsid w:val="00E34C6C"/>
    <w:rsid w:val="00E4242A"/>
    <w:rsid w:val="00E73C95"/>
    <w:rsid w:val="00E910AD"/>
    <w:rsid w:val="00EB157A"/>
    <w:rsid w:val="00EC2533"/>
    <w:rsid w:val="00ED035A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0CFE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37</cp:revision>
  <cp:lastPrinted>2019-01-16T18:26:00Z</cp:lastPrinted>
  <dcterms:created xsi:type="dcterms:W3CDTF">2019-11-07T14:19:00Z</dcterms:created>
  <dcterms:modified xsi:type="dcterms:W3CDTF">2022-05-06T16:52:00Z</dcterms:modified>
</cp:coreProperties>
</file>